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DF65" w14:textId="18E4CCC2" w:rsidR="00AA13F9" w:rsidRDefault="00C06D98" w:rsidP="00CD1F99">
      <w:pPr>
        <w:rPr>
          <w:rFonts w:asciiTheme="majorHAnsi" w:hAnsiTheme="majorHAnsi"/>
          <w:b/>
          <w:noProof/>
          <w:sz w:val="24"/>
          <w:lang w:eastAsia="fr-FR"/>
        </w:rPr>
      </w:pPr>
      <w:r w:rsidRPr="00C06D98">
        <w:rPr>
          <w:rFonts w:asciiTheme="majorHAnsi" w:hAnsiTheme="majorHAnsi"/>
          <w:b/>
          <w:noProof/>
          <w:sz w:val="24"/>
          <w:lang w:eastAsia="fr-FR"/>
        </w:rPr>
        <w:drawing>
          <wp:anchor distT="0" distB="0" distL="114300" distR="114300" simplePos="0" relativeHeight="251662336" behindDoc="0" locked="0" layoutInCell="1" allowOverlap="1" wp14:anchorId="005BDEEA" wp14:editId="1C8FF909">
            <wp:simplePos x="0" y="0"/>
            <wp:positionH relativeFrom="column">
              <wp:posOffset>-152400</wp:posOffset>
            </wp:positionH>
            <wp:positionV relativeFrom="paragraph">
              <wp:posOffset>-407670</wp:posOffset>
            </wp:positionV>
            <wp:extent cx="3620770" cy="710565"/>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0770" cy="710565"/>
                    </a:xfrm>
                    <a:prstGeom prst="rect">
                      <a:avLst/>
                    </a:prstGeom>
                    <a:noFill/>
                    <a:ln>
                      <a:noFill/>
                    </a:ln>
                  </pic:spPr>
                </pic:pic>
              </a:graphicData>
            </a:graphic>
          </wp:anchor>
        </w:drawing>
      </w:r>
    </w:p>
    <w:p w14:paraId="33ADDA52" w14:textId="77777777" w:rsidR="00164DE7" w:rsidRDefault="00164DE7" w:rsidP="00752595">
      <w:pPr>
        <w:jc w:val="center"/>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pPr>
    </w:p>
    <w:p w14:paraId="3DF140F1" w14:textId="12B039F3" w:rsidR="00164DE7" w:rsidRDefault="00164DE7" w:rsidP="00752595">
      <w:pPr>
        <w:jc w:val="center"/>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pPr>
      <w:r>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RECONVERSION PROFESSIONNELLE ADULTE</w:t>
      </w:r>
    </w:p>
    <w:p w14:paraId="4A3229E1" w14:textId="2F9D3B1B" w:rsidR="00854A88" w:rsidRDefault="00854A88" w:rsidP="00752595">
      <w:pPr>
        <w:jc w:val="center"/>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pPr>
      <w:r>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TITRE PROFESSIONNEL</w:t>
      </w:r>
      <w:r w:rsidR="00872D84">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 xml:space="preserve"> COMMIS DE</w:t>
      </w:r>
      <w:r>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 xml:space="preserve"> </w:t>
      </w:r>
      <w:r w:rsidR="002B3E71">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CUISINE</w:t>
      </w:r>
      <w:r w:rsidR="009F643A">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 xml:space="preserve"> </w:t>
      </w:r>
      <w:r w:rsidR="005F06A6">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202</w:t>
      </w:r>
      <w:r w:rsidR="00164DE7">
        <w:rPr>
          <w:rFonts w:asciiTheme="majorHAnsi" w:hAnsiTheme="majorHAnsi"/>
          <w:b/>
          <w:noProof/>
          <w:color w:val="F7CAAC" w:themeColor="accent2" w:themeTint="66"/>
          <w:sz w:val="36"/>
          <w:szCs w:val="36"/>
          <w:lang w:eastAsia="fr-FR"/>
          <w14:textOutline w14:w="19050" w14:cap="flat" w14:cmpd="sng" w14:algn="ctr">
            <w14:solidFill>
              <w14:srgbClr w14:val="0070C0"/>
            </w14:solidFill>
            <w14:prstDash w14:val="solid"/>
            <w14:round/>
          </w14:textOutline>
        </w:rPr>
        <w:t>5-2026</w:t>
      </w:r>
    </w:p>
    <w:p w14:paraId="34DAD652" w14:textId="23FB7A4C" w:rsidR="00651D8F" w:rsidRDefault="002C71FA" w:rsidP="004237C6">
      <w:pPr>
        <w:pStyle w:val="Sansinterligne"/>
        <w:jc w:val="center"/>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pPr>
      <w:r w:rsidRPr="004237C6">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 xml:space="preserve">Titre professionnel de niveau </w:t>
      </w:r>
      <w:r w:rsidR="00854A88" w:rsidRPr="004237C6">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3 (ancien niveau V)</w:t>
      </w:r>
      <w:r w:rsidR="003D2333" w:rsidRPr="004237C6">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 xml:space="preserve"> </w:t>
      </w:r>
      <w:r w:rsidR="004237C6" w:rsidRPr="004237C6">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 xml:space="preserve">- </w:t>
      </w:r>
      <w:r w:rsidR="003D2333" w:rsidRPr="004237C6">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enregistré au RNCP</w:t>
      </w:r>
      <w:r w:rsidR="0080235A" w:rsidRPr="004237C6">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 xml:space="preserve"> sous le n° </w:t>
      </w:r>
      <w:r w:rsidR="002B3E71" w:rsidRPr="004237C6">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3</w:t>
      </w:r>
      <w:r w:rsidR="00872D84">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8722</w:t>
      </w:r>
      <w:r w:rsidR="00752595" w:rsidRPr="004237C6">
        <w:rPr>
          <w:rFonts w:asciiTheme="majorHAnsi" w:hAnsiTheme="majorHAnsi"/>
          <w:b/>
          <w:noProof/>
          <w:color w:val="F7CAAC" w:themeColor="accent2" w:themeTint="66"/>
          <w:sz w:val="24"/>
          <w:szCs w:val="24"/>
          <w:lang w:eastAsia="fr-FR"/>
          <w14:textOutline w14:w="11112" w14:cap="flat" w14:cmpd="sng" w14:algn="ctr">
            <w14:solidFill>
              <w14:schemeClr w14:val="accent2"/>
            </w14:solidFill>
            <w14:prstDash w14:val="solid"/>
            <w14:round/>
          </w14:textOutline>
        </w:rPr>
        <w:t xml:space="preserve"> </w:t>
      </w:r>
    </w:p>
    <w:p w14:paraId="7E48A91E" w14:textId="627E0B75" w:rsidR="004237C6" w:rsidRDefault="004237C6" w:rsidP="004237C6">
      <w:pPr>
        <w:pStyle w:val="Sansinterligne"/>
        <w:jc w:val="center"/>
        <w:rPr>
          <w:rFonts w:ascii="Arial" w:hAnsi="Arial" w:cs="Arial"/>
          <w:color w:val="6C6A7A"/>
          <w:sz w:val="21"/>
          <w:szCs w:val="21"/>
          <w:shd w:val="clear" w:color="auto" w:fill="FFFFFF"/>
        </w:rPr>
      </w:pPr>
      <w:r>
        <w:rPr>
          <w:rFonts w:ascii="Arial" w:hAnsi="Arial" w:cs="Arial"/>
          <w:color w:val="6C6A7A"/>
          <w:sz w:val="21"/>
          <w:szCs w:val="21"/>
          <w:shd w:val="clear" w:color="auto" w:fill="FFFFFF"/>
        </w:rPr>
        <w:t xml:space="preserve">MINISTERE DU TRAVAIL DU PLEIN EMPLOI ET DE </w:t>
      </w:r>
      <w:r w:rsidR="005E3CFC">
        <w:rPr>
          <w:rFonts w:ascii="Arial" w:hAnsi="Arial" w:cs="Arial"/>
          <w:color w:val="6C6A7A"/>
          <w:sz w:val="21"/>
          <w:szCs w:val="21"/>
          <w:shd w:val="clear" w:color="auto" w:fill="FFFFFF"/>
        </w:rPr>
        <w:t>L’INSERTION</w:t>
      </w:r>
    </w:p>
    <w:p w14:paraId="74B3A601" w14:textId="194722B8" w:rsidR="004237C6" w:rsidRDefault="004237C6" w:rsidP="004237C6">
      <w:pPr>
        <w:pStyle w:val="Sansinterligne"/>
        <w:spacing w:line="360" w:lineRule="auto"/>
        <w:jc w:val="center"/>
        <w:rPr>
          <w:b/>
          <w:color w:val="0070C0"/>
          <w:u w:val="single"/>
        </w:rPr>
      </w:pPr>
      <w:r w:rsidRPr="00321EC1">
        <w:rPr>
          <w:b/>
          <w:color w:val="0070C0"/>
          <w:u w:val="single"/>
        </w:rPr>
        <w:t>Date de début des parcours certifiants</w:t>
      </w:r>
      <w:r w:rsidRPr="00321EC1">
        <w:rPr>
          <w:b/>
          <w:color w:val="0070C0"/>
          <w:u w:val="single"/>
        </w:rPr>
        <w:tab/>
      </w:r>
      <w:r w:rsidR="00F52938">
        <w:rPr>
          <w:b/>
          <w:color w:val="0070C0"/>
          <w:u w:val="single"/>
        </w:rPr>
        <w:t>05</w:t>
      </w:r>
      <w:r w:rsidRPr="00321EC1">
        <w:rPr>
          <w:b/>
          <w:color w:val="0070C0"/>
          <w:u w:val="single"/>
        </w:rPr>
        <w:t>-0</w:t>
      </w:r>
      <w:r w:rsidR="00F52938">
        <w:rPr>
          <w:b/>
          <w:color w:val="0070C0"/>
          <w:u w:val="single"/>
        </w:rPr>
        <w:t>6</w:t>
      </w:r>
      <w:r w:rsidRPr="00321EC1">
        <w:rPr>
          <w:b/>
          <w:color w:val="0070C0"/>
          <w:u w:val="single"/>
        </w:rPr>
        <w:t>-20</w:t>
      </w:r>
      <w:r w:rsidR="00872D84">
        <w:rPr>
          <w:b/>
          <w:color w:val="0070C0"/>
          <w:u w:val="single"/>
        </w:rPr>
        <w:t>24</w:t>
      </w:r>
      <w:r>
        <w:rPr>
          <w:b/>
          <w:color w:val="0070C0"/>
          <w:u w:val="single"/>
        </w:rPr>
        <w:t xml:space="preserve"> / </w:t>
      </w:r>
      <w:r w:rsidRPr="00321EC1">
        <w:rPr>
          <w:b/>
          <w:color w:val="0070C0"/>
          <w:u w:val="single"/>
        </w:rPr>
        <w:t>Date d'échéance de l'enregistremen</w:t>
      </w:r>
      <w:r>
        <w:rPr>
          <w:b/>
          <w:color w:val="0070C0"/>
          <w:u w:val="single"/>
        </w:rPr>
        <w:t xml:space="preserve">t </w:t>
      </w:r>
      <w:r w:rsidR="00F52938">
        <w:rPr>
          <w:b/>
          <w:color w:val="0070C0"/>
          <w:u w:val="single"/>
        </w:rPr>
        <w:t>05</w:t>
      </w:r>
      <w:r w:rsidRPr="00321EC1">
        <w:rPr>
          <w:b/>
          <w:color w:val="0070C0"/>
          <w:u w:val="single"/>
        </w:rPr>
        <w:t>-0</w:t>
      </w:r>
      <w:r w:rsidR="00F52938">
        <w:rPr>
          <w:b/>
          <w:color w:val="0070C0"/>
          <w:u w:val="single"/>
        </w:rPr>
        <w:t>6</w:t>
      </w:r>
      <w:r w:rsidRPr="00321EC1">
        <w:rPr>
          <w:b/>
          <w:color w:val="0070C0"/>
          <w:u w:val="single"/>
        </w:rPr>
        <w:t>-202</w:t>
      </w:r>
      <w:r w:rsidR="00872D84">
        <w:rPr>
          <w:b/>
          <w:color w:val="0070C0"/>
          <w:u w:val="single"/>
        </w:rPr>
        <w:t>9</w:t>
      </w:r>
    </w:p>
    <w:p w14:paraId="3546AF80" w14:textId="4AB9E777" w:rsidR="004122F8" w:rsidRDefault="00872D84" w:rsidP="00872D84">
      <w:pPr>
        <w:pStyle w:val="Sansinterligne"/>
        <w:jc w:val="center"/>
        <w:rPr>
          <w:b/>
          <w:color w:val="0070C0"/>
          <w:u w:val="single"/>
        </w:rPr>
      </w:pPr>
      <w:r w:rsidRPr="00872D84">
        <w:rPr>
          <w:b/>
          <w:color w:val="0070C0"/>
          <w:u w:val="single"/>
        </w:rPr>
        <w:t>https://www.francecompetences.fr/recherche/rncp/38722/</w:t>
      </w:r>
    </w:p>
    <w:p w14:paraId="7048B959" w14:textId="26DF740A" w:rsidR="004122F8" w:rsidRDefault="005640F6" w:rsidP="00854A88">
      <w:pPr>
        <w:pStyle w:val="Sansinterligne"/>
        <w:rPr>
          <w:b/>
          <w:color w:val="0070C0"/>
          <w:u w:val="single"/>
        </w:rPr>
      </w:pPr>
      <w:r w:rsidRPr="005640F6">
        <w:rPr>
          <w:b/>
          <w:color w:val="0070C0"/>
          <w:u w:val="single"/>
        </w:rPr>
        <w:drawing>
          <wp:anchor distT="0" distB="0" distL="114300" distR="114300" simplePos="0" relativeHeight="251666432" behindDoc="0" locked="0" layoutInCell="1" allowOverlap="1" wp14:anchorId="3F395030" wp14:editId="35D811E8">
            <wp:simplePos x="0" y="0"/>
            <wp:positionH relativeFrom="column">
              <wp:posOffset>38100</wp:posOffset>
            </wp:positionH>
            <wp:positionV relativeFrom="paragraph">
              <wp:posOffset>95250</wp:posOffset>
            </wp:positionV>
            <wp:extent cx="3295650" cy="3152775"/>
            <wp:effectExtent l="0" t="0" r="0" b="9525"/>
            <wp:wrapNone/>
            <wp:docPr id="1861216282" name="Image 2" descr="Une image contenant habits, personne, Visage humain,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16282" name="Image 2" descr="Une image contenant habits, personne, Visage humain, homm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3152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7D45">
        <w:rPr>
          <w:noProof/>
        </w:rPr>
        <mc:AlternateContent>
          <mc:Choice Requires="wps">
            <w:drawing>
              <wp:anchor distT="0" distB="0" distL="114300" distR="114300" simplePos="0" relativeHeight="251665408" behindDoc="1" locked="0" layoutInCell="1" allowOverlap="1" wp14:anchorId="33D67C36" wp14:editId="426608A4">
                <wp:simplePos x="0" y="0"/>
                <wp:positionH relativeFrom="column">
                  <wp:posOffset>3333750</wp:posOffset>
                </wp:positionH>
                <wp:positionV relativeFrom="paragraph">
                  <wp:posOffset>15875</wp:posOffset>
                </wp:positionV>
                <wp:extent cx="3409950" cy="4885055"/>
                <wp:effectExtent l="0" t="0" r="0" b="0"/>
                <wp:wrapNone/>
                <wp:docPr id="1840706452" name="Zone de texte 1"/>
                <wp:cNvGraphicFramePr/>
                <a:graphic xmlns:a="http://schemas.openxmlformats.org/drawingml/2006/main">
                  <a:graphicData uri="http://schemas.microsoft.com/office/word/2010/wordprocessingShape">
                    <wps:wsp>
                      <wps:cNvSpPr txBox="1"/>
                      <wps:spPr>
                        <a:xfrm>
                          <a:off x="0" y="0"/>
                          <a:ext cx="3409950" cy="4885055"/>
                        </a:xfrm>
                        <a:prstGeom prst="rect">
                          <a:avLst/>
                        </a:prstGeom>
                        <a:solidFill>
                          <a:schemeClr val="lt1"/>
                        </a:solidFill>
                        <a:ln w="6350">
                          <a:noFill/>
                        </a:ln>
                      </wps:spPr>
                      <wps:txbx>
                        <w:txbxContent>
                          <w:p w14:paraId="5BA652E0" w14:textId="77777777" w:rsidR="00D705D9"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Objectifs pédagogiques :</w:t>
                            </w:r>
                            <w:r w:rsidR="00C67D45">
                              <w:rPr>
                                <w:b/>
                                <w:bCs/>
                                <w:i/>
                                <w:iCs/>
                              </w:rPr>
                              <w:t xml:space="preserve"> </w:t>
                            </w:r>
                            <w:r w:rsidR="00D705D9" w:rsidRPr="00D705D9">
                              <w:t>Par sa maîtrise de la technique culinaire et sa rigueur, le commis de cuisine contribue à la satisfaction de la clientèle et à la réputation de l'établissement. Il réalise des productions culinaires simples, les dresse avec goût et les envoie conformément aux consignes de son supérieur hiérarchique.</w:t>
                            </w:r>
                          </w:p>
                          <w:p w14:paraId="71C88223" w14:textId="27B7E18F" w:rsidR="007D0B90" w:rsidRPr="005F06A6"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rPr>
                                <w:bCs/>
                              </w:rPr>
                            </w:pPr>
                            <w:r w:rsidRPr="005F06A6">
                              <w:rPr>
                                <w:b/>
                                <w:bCs/>
                                <w:i/>
                                <w:iCs/>
                              </w:rPr>
                              <w:t>Public :</w:t>
                            </w:r>
                            <w:r w:rsidRPr="007D0B90">
                              <w:rPr>
                                <w:b/>
                                <w:sz w:val="18"/>
                                <w:szCs w:val="18"/>
                              </w:rPr>
                              <w:t xml:space="preserve"> </w:t>
                            </w:r>
                            <w:r w:rsidR="00164DE7">
                              <w:t>Adultes en reconversion professionnelle</w:t>
                            </w:r>
                          </w:p>
                          <w:p w14:paraId="5F7148E8" w14:textId="5A52ACB8"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Prérequis :</w:t>
                            </w:r>
                            <w:r>
                              <w:t xml:space="preserve"> </w:t>
                            </w:r>
                            <w:r w:rsidRPr="00AC0291">
                              <w:t xml:space="preserve"> aucun</w:t>
                            </w:r>
                          </w:p>
                          <w:p w14:paraId="48E3F350" w14:textId="7347C0FA"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Equipe pédagogique :</w:t>
                            </w:r>
                            <w:r>
                              <w:t xml:space="preserve"> </w:t>
                            </w:r>
                            <w:r w:rsidR="005F06A6">
                              <w:t>formateurs issus</w:t>
                            </w:r>
                            <w:r>
                              <w:t xml:space="preserve"> de la restauration</w:t>
                            </w:r>
                          </w:p>
                          <w:p w14:paraId="7BE288C5" w14:textId="64750E88"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Méthodes et moyens pédagogiques</w:t>
                            </w:r>
                            <w:r w:rsidR="005F06A6" w:rsidRPr="005F06A6">
                              <w:rPr>
                                <w:b/>
                                <w:bCs/>
                                <w:i/>
                                <w:iCs/>
                              </w:rPr>
                              <w:t xml:space="preserve"> :</w:t>
                            </w:r>
                            <w:r w:rsidR="005F06A6">
                              <w:t xml:space="preserve"> alternance</w:t>
                            </w:r>
                            <w:r>
                              <w:t xml:space="preserve"> entre cours théoriques et mises en situation au restaurant d’application</w:t>
                            </w:r>
                          </w:p>
                          <w:p w14:paraId="42B9A63F" w14:textId="03E97A00"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Positionnement du stagiaire et individualisation du parcours de formation :</w:t>
                            </w:r>
                            <w:r w:rsidRPr="007D0B90">
                              <w:t xml:space="preserve"> </w:t>
                            </w:r>
                            <w:r>
                              <w:t>Entretien de positionnement avec le conseiller formation et /ou le formateur.</w:t>
                            </w:r>
                          </w:p>
                          <w:p w14:paraId="24A1131C" w14:textId="39754FA6" w:rsidR="005F06A6" w:rsidRDefault="005F06A6"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Sanction de la formation</w:t>
                            </w:r>
                            <w:r>
                              <w:rPr>
                                <w:b/>
                                <w:bCs/>
                                <w:i/>
                                <w:iCs/>
                              </w:rPr>
                              <w:t xml:space="preserve"> : </w:t>
                            </w:r>
                            <w:r w:rsidRPr="005F06A6">
                              <w:t>attestation de fin de formation et diplôme si validation</w:t>
                            </w:r>
                          </w:p>
                          <w:p w14:paraId="49E2FE92" w14:textId="17D1F703" w:rsidR="00AC0291" w:rsidRDefault="00AC0291" w:rsidP="00C67D45">
                            <w:pPr>
                              <w:pStyle w:val="Sansinterligne"/>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AC0291">
                              <w:rPr>
                                <w:b/>
                                <w:bCs/>
                                <w:i/>
                                <w:iCs/>
                              </w:rPr>
                              <w:t>Suite de parcours :</w:t>
                            </w:r>
                            <w:r w:rsidRPr="00C06D98">
                              <w:rPr>
                                <w:b/>
                                <w:sz w:val="18"/>
                                <w:szCs w:val="18"/>
                              </w:rPr>
                              <w:t xml:space="preserve"> </w:t>
                            </w:r>
                            <w:r w:rsidRPr="00AC0291">
                              <w:t>assistant d’établissement, management d’équipe</w:t>
                            </w:r>
                          </w:p>
                          <w:p w14:paraId="663E6141" w14:textId="77777777" w:rsidR="00AC0291" w:rsidRPr="005F06A6" w:rsidRDefault="00AC0291" w:rsidP="00C67D45">
                            <w:pPr>
                              <w:pStyle w:val="Sansinterligne"/>
                              <w:pBdr>
                                <w:top w:val="single" w:sz="18" w:space="1" w:color="0070C0"/>
                                <w:left w:val="single" w:sz="18" w:space="4" w:color="0070C0"/>
                                <w:bottom w:val="single" w:sz="18" w:space="1" w:color="0070C0"/>
                                <w:right w:val="single" w:sz="18" w:space="4" w:color="0070C0"/>
                              </w:pBdr>
                              <w:shd w:val="clear" w:color="auto" w:fill="D0CECE" w:themeFill="background2" w:themeFillShade="E6"/>
                            </w:pPr>
                          </w:p>
                          <w:p w14:paraId="44216691" w14:textId="38F1DFD4"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Suivi et évaluation de la formation :</w:t>
                            </w:r>
                            <w:r w:rsidR="00E6453D" w:rsidRPr="00E6453D">
                              <w:t xml:space="preserve"> </w:t>
                            </w:r>
                            <w:r w:rsidR="00E6453D">
                              <w:t xml:space="preserve">Feuilles d’émargement, évaluation des acquis en cours de à 3 et 6 mois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67C36" id="_x0000_t202" coordsize="21600,21600" o:spt="202" path="m,l,21600r21600,l21600,xe">
                <v:stroke joinstyle="miter"/>
                <v:path gradientshapeok="t" o:connecttype="rect"/>
              </v:shapetype>
              <v:shape id="Zone de texte 1" o:spid="_x0000_s1026" type="#_x0000_t202" style="position:absolute;margin-left:262.5pt;margin-top:1.25pt;width:268.5pt;height:38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" fillcolor="white [3201]" stroked="f" strokeweight=".5pt">
                <v:textbox>
                  <w:txbxContent>
                    <w:p w14:paraId="5BA652E0" w14:textId="77777777" w:rsidR="00D705D9"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Objectifs pédagogiques :</w:t>
                      </w:r>
                      <w:r w:rsidR="00C67D45">
                        <w:rPr>
                          <w:b/>
                          <w:bCs/>
                          <w:i/>
                          <w:iCs/>
                        </w:rPr>
                        <w:t xml:space="preserve"> </w:t>
                      </w:r>
                      <w:r w:rsidR="00D705D9" w:rsidRPr="00D705D9">
                        <w:t>Par sa maîtrise de la technique culinaire et sa rigueur, le commis de cuisine contribue à la satisfaction de la clientèle et à la réputation de l'établissement. Il réalise des productions culinaires simples, les dresse avec goût et les envoie conformément aux consignes de son supérieur hiérarchique.</w:t>
                      </w:r>
                    </w:p>
                    <w:p w14:paraId="71C88223" w14:textId="27B7E18F" w:rsidR="007D0B90" w:rsidRPr="005F06A6"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rPr>
                          <w:bCs/>
                        </w:rPr>
                      </w:pPr>
                      <w:r w:rsidRPr="005F06A6">
                        <w:rPr>
                          <w:b/>
                          <w:bCs/>
                          <w:i/>
                          <w:iCs/>
                        </w:rPr>
                        <w:t>Public :</w:t>
                      </w:r>
                      <w:r w:rsidRPr="007D0B90">
                        <w:rPr>
                          <w:b/>
                          <w:sz w:val="18"/>
                          <w:szCs w:val="18"/>
                        </w:rPr>
                        <w:t xml:space="preserve"> </w:t>
                      </w:r>
                      <w:r w:rsidR="00164DE7">
                        <w:t>Adultes en reconversion professionnelle</w:t>
                      </w:r>
                    </w:p>
                    <w:p w14:paraId="5F7148E8" w14:textId="5A52ACB8"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Prérequis :</w:t>
                      </w:r>
                      <w:r>
                        <w:t xml:space="preserve"> </w:t>
                      </w:r>
                      <w:r w:rsidRPr="00AC0291">
                        <w:t xml:space="preserve"> aucun</w:t>
                      </w:r>
                    </w:p>
                    <w:p w14:paraId="48E3F350" w14:textId="7347C0FA"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Equipe pédagogique :</w:t>
                      </w:r>
                      <w:r>
                        <w:t xml:space="preserve"> </w:t>
                      </w:r>
                      <w:r w:rsidR="005F06A6">
                        <w:t>formateurs issus</w:t>
                      </w:r>
                      <w:r>
                        <w:t xml:space="preserve"> de la restauration</w:t>
                      </w:r>
                    </w:p>
                    <w:p w14:paraId="7BE288C5" w14:textId="64750E88"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Méthodes et moyens pédagogiques</w:t>
                      </w:r>
                      <w:r w:rsidR="005F06A6" w:rsidRPr="005F06A6">
                        <w:rPr>
                          <w:b/>
                          <w:bCs/>
                          <w:i/>
                          <w:iCs/>
                        </w:rPr>
                        <w:t xml:space="preserve"> :</w:t>
                      </w:r>
                      <w:r w:rsidR="005F06A6">
                        <w:t xml:space="preserve"> alternance</w:t>
                      </w:r>
                      <w:r>
                        <w:t xml:space="preserve"> entre cours théoriques et mises en situation au restaurant d’application</w:t>
                      </w:r>
                    </w:p>
                    <w:p w14:paraId="42B9A63F" w14:textId="03E97A00"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Positionnement du stagiaire et individualisation du parcours de formation :</w:t>
                      </w:r>
                      <w:r w:rsidRPr="007D0B90">
                        <w:t xml:space="preserve"> </w:t>
                      </w:r>
                      <w:r>
                        <w:t>Entretien de positionnement avec le conseiller formation et /ou le formateur.</w:t>
                      </w:r>
                    </w:p>
                    <w:p w14:paraId="24A1131C" w14:textId="39754FA6" w:rsidR="005F06A6" w:rsidRDefault="005F06A6"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Sanction de la formation</w:t>
                      </w:r>
                      <w:r>
                        <w:rPr>
                          <w:b/>
                          <w:bCs/>
                          <w:i/>
                          <w:iCs/>
                        </w:rPr>
                        <w:t xml:space="preserve"> : </w:t>
                      </w:r>
                      <w:r w:rsidRPr="005F06A6">
                        <w:t>attestation de fin de formation et diplôme si validation</w:t>
                      </w:r>
                    </w:p>
                    <w:p w14:paraId="49E2FE92" w14:textId="17D1F703" w:rsidR="00AC0291" w:rsidRDefault="00AC0291" w:rsidP="00C67D45">
                      <w:pPr>
                        <w:pStyle w:val="Sansinterligne"/>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AC0291">
                        <w:rPr>
                          <w:b/>
                          <w:bCs/>
                          <w:i/>
                          <w:iCs/>
                        </w:rPr>
                        <w:t>Suite de parcours :</w:t>
                      </w:r>
                      <w:r w:rsidRPr="00C06D98">
                        <w:rPr>
                          <w:b/>
                          <w:sz w:val="18"/>
                          <w:szCs w:val="18"/>
                        </w:rPr>
                        <w:t xml:space="preserve"> </w:t>
                      </w:r>
                      <w:r w:rsidRPr="00AC0291">
                        <w:t>assistant d’établissement, management d’équipe</w:t>
                      </w:r>
                    </w:p>
                    <w:p w14:paraId="663E6141" w14:textId="77777777" w:rsidR="00AC0291" w:rsidRPr="005F06A6" w:rsidRDefault="00AC0291" w:rsidP="00C67D45">
                      <w:pPr>
                        <w:pStyle w:val="Sansinterligne"/>
                        <w:pBdr>
                          <w:top w:val="single" w:sz="18" w:space="1" w:color="0070C0"/>
                          <w:left w:val="single" w:sz="18" w:space="4" w:color="0070C0"/>
                          <w:bottom w:val="single" w:sz="18" w:space="1" w:color="0070C0"/>
                          <w:right w:val="single" w:sz="18" w:space="4" w:color="0070C0"/>
                        </w:pBdr>
                        <w:shd w:val="clear" w:color="auto" w:fill="D0CECE" w:themeFill="background2" w:themeFillShade="E6"/>
                      </w:pPr>
                    </w:p>
                    <w:p w14:paraId="44216691" w14:textId="38F1DFD4" w:rsidR="007D0B90" w:rsidRDefault="007D0B90" w:rsidP="00C67D45">
                      <w:pPr>
                        <w:pBdr>
                          <w:top w:val="single" w:sz="18" w:space="1" w:color="0070C0"/>
                          <w:left w:val="single" w:sz="18" w:space="4" w:color="0070C0"/>
                          <w:bottom w:val="single" w:sz="18" w:space="1" w:color="0070C0"/>
                          <w:right w:val="single" w:sz="18" w:space="4" w:color="0070C0"/>
                        </w:pBdr>
                        <w:shd w:val="clear" w:color="auto" w:fill="D0CECE" w:themeFill="background2" w:themeFillShade="E6"/>
                      </w:pPr>
                      <w:r w:rsidRPr="005F06A6">
                        <w:rPr>
                          <w:b/>
                          <w:bCs/>
                          <w:i/>
                          <w:iCs/>
                        </w:rPr>
                        <w:t>Suivi et évaluation de la formation :</w:t>
                      </w:r>
                      <w:r w:rsidR="00E6453D" w:rsidRPr="00E6453D">
                        <w:t xml:space="preserve"> </w:t>
                      </w:r>
                      <w:r w:rsidR="00E6453D">
                        <w:t xml:space="preserve">Feuilles d’émargement, évaluation des acquis en cours de à 3 et 6 mois </w:t>
                      </w:r>
                    </w:p>
                  </w:txbxContent>
                </v:textbox>
              </v:shape>
            </w:pict>
          </mc:Fallback>
        </mc:AlternateContent>
      </w:r>
    </w:p>
    <w:p w14:paraId="3C0B2531" w14:textId="22C8708F" w:rsidR="004122F8" w:rsidRDefault="004122F8" w:rsidP="00854A88">
      <w:pPr>
        <w:pStyle w:val="Sansinterligne"/>
        <w:rPr>
          <w:b/>
          <w:color w:val="0070C0"/>
          <w:u w:val="single"/>
        </w:rPr>
      </w:pPr>
    </w:p>
    <w:p w14:paraId="6914B34B" w14:textId="39A3A3A9" w:rsidR="004122F8" w:rsidRDefault="004122F8" w:rsidP="00854A88">
      <w:pPr>
        <w:pStyle w:val="Sansinterligne"/>
        <w:rPr>
          <w:b/>
          <w:color w:val="0070C0"/>
          <w:u w:val="single"/>
        </w:rPr>
      </w:pPr>
    </w:p>
    <w:p w14:paraId="604DF95F" w14:textId="7838F499" w:rsidR="004122F8" w:rsidRDefault="004122F8" w:rsidP="00854A88">
      <w:pPr>
        <w:pStyle w:val="Sansinterligne"/>
        <w:rPr>
          <w:b/>
          <w:color w:val="0070C0"/>
          <w:u w:val="single"/>
        </w:rPr>
      </w:pPr>
    </w:p>
    <w:p w14:paraId="73367455" w14:textId="4B472BA9" w:rsidR="004122F8" w:rsidRDefault="004122F8" w:rsidP="00854A88">
      <w:pPr>
        <w:pStyle w:val="Sansinterligne"/>
        <w:rPr>
          <w:b/>
          <w:color w:val="0070C0"/>
          <w:u w:val="single"/>
        </w:rPr>
      </w:pPr>
    </w:p>
    <w:p w14:paraId="78A66DED" w14:textId="7466CFE8" w:rsidR="004122F8" w:rsidRDefault="004122F8" w:rsidP="00854A88">
      <w:pPr>
        <w:pStyle w:val="Sansinterligne"/>
        <w:rPr>
          <w:b/>
          <w:color w:val="0070C0"/>
          <w:u w:val="single"/>
        </w:rPr>
      </w:pPr>
    </w:p>
    <w:p w14:paraId="18A92500" w14:textId="15D78375" w:rsidR="004122F8" w:rsidRDefault="004122F8" w:rsidP="00854A88">
      <w:pPr>
        <w:pStyle w:val="Sansinterligne"/>
        <w:rPr>
          <w:b/>
          <w:color w:val="0070C0"/>
          <w:u w:val="single"/>
        </w:rPr>
      </w:pPr>
    </w:p>
    <w:p w14:paraId="29FFC766" w14:textId="38FC3AC8" w:rsidR="004122F8" w:rsidRDefault="004122F8" w:rsidP="00854A88">
      <w:pPr>
        <w:pStyle w:val="Sansinterligne"/>
        <w:rPr>
          <w:b/>
          <w:color w:val="0070C0"/>
          <w:u w:val="single"/>
        </w:rPr>
      </w:pPr>
    </w:p>
    <w:p w14:paraId="67603C52" w14:textId="123EA70B" w:rsidR="004122F8" w:rsidRDefault="004122F8" w:rsidP="00854A88">
      <w:pPr>
        <w:pStyle w:val="Sansinterligne"/>
        <w:rPr>
          <w:b/>
          <w:color w:val="0070C0"/>
          <w:u w:val="single"/>
        </w:rPr>
      </w:pPr>
    </w:p>
    <w:p w14:paraId="2ECBA62E" w14:textId="497232A7" w:rsidR="004122F8" w:rsidRDefault="004122F8" w:rsidP="00854A88">
      <w:pPr>
        <w:pStyle w:val="Sansinterligne"/>
        <w:rPr>
          <w:b/>
          <w:color w:val="0070C0"/>
          <w:u w:val="single"/>
        </w:rPr>
      </w:pPr>
    </w:p>
    <w:p w14:paraId="14C61A4E" w14:textId="6EDCC787" w:rsidR="005640F6" w:rsidRPr="005640F6" w:rsidRDefault="005640F6" w:rsidP="005640F6">
      <w:pPr>
        <w:pStyle w:val="Sansinterligne"/>
        <w:rPr>
          <w:b/>
          <w:color w:val="0070C0"/>
          <w:u w:val="single"/>
        </w:rPr>
      </w:pPr>
    </w:p>
    <w:p w14:paraId="4F18245D" w14:textId="435C090E" w:rsidR="004122F8" w:rsidRDefault="004122F8" w:rsidP="00854A88">
      <w:pPr>
        <w:pStyle w:val="Sansinterligne"/>
        <w:rPr>
          <w:b/>
          <w:color w:val="0070C0"/>
          <w:u w:val="single"/>
        </w:rPr>
      </w:pPr>
    </w:p>
    <w:p w14:paraId="3535A0B2" w14:textId="25B81683" w:rsidR="004122F8" w:rsidRDefault="004122F8" w:rsidP="00854A88">
      <w:pPr>
        <w:pStyle w:val="Sansinterligne"/>
        <w:rPr>
          <w:b/>
          <w:color w:val="0070C0"/>
          <w:u w:val="single"/>
        </w:rPr>
      </w:pPr>
    </w:p>
    <w:p w14:paraId="13E27CD1" w14:textId="59C4A8F1" w:rsidR="004122F8" w:rsidRDefault="004122F8" w:rsidP="00854A88">
      <w:pPr>
        <w:pStyle w:val="Sansinterligne"/>
        <w:rPr>
          <w:b/>
          <w:color w:val="0070C0"/>
          <w:u w:val="single"/>
        </w:rPr>
      </w:pPr>
    </w:p>
    <w:p w14:paraId="586E3724" w14:textId="66EC140C" w:rsidR="004122F8" w:rsidRDefault="004122F8" w:rsidP="00854A88">
      <w:pPr>
        <w:pStyle w:val="Sansinterligne"/>
        <w:rPr>
          <w:b/>
          <w:color w:val="0070C0"/>
          <w:u w:val="single"/>
        </w:rPr>
      </w:pPr>
    </w:p>
    <w:p w14:paraId="7F141C6A" w14:textId="77777777" w:rsidR="004122F8" w:rsidRDefault="004122F8" w:rsidP="00854A88">
      <w:pPr>
        <w:pStyle w:val="Sansinterligne"/>
        <w:rPr>
          <w:b/>
          <w:color w:val="0070C0"/>
          <w:u w:val="single"/>
        </w:rPr>
      </w:pPr>
    </w:p>
    <w:p w14:paraId="41FE69FC" w14:textId="52067034" w:rsidR="004122F8" w:rsidRDefault="004122F8" w:rsidP="00854A88">
      <w:pPr>
        <w:pStyle w:val="Sansinterligne"/>
        <w:rPr>
          <w:b/>
          <w:color w:val="0070C0"/>
          <w:u w:val="single"/>
        </w:rPr>
      </w:pPr>
    </w:p>
    <w:p w14:paraId="7AC48520" w14:textId="243DE951" w:rsidR="004122F8" w:rsidRDefault="004122F8" w:rsidP="00854A88">
      <w:pPr>
        <w:pStyle w:val="Sansinterligne"/>
        <w:rPr>
          <w:b/>
          <w:color w:val="0070C0"/>
          <w:u w:val="single"/>
        </w:rPr>
      </w:pPr>
    </w:p>
    <w:p w14:paraId="499EEA35" w14:textId="5628E843" w:rsidR="004122F8" w:rsidRDefault="004122F8" w:rsidP="00854A88">
      <w:pPr>
        <w:pStyle w:val="Sansinterligne"/>
        <w:rPr>
          <w:b/>
          <w:color w:val="0070C0"/>
          <w:u w:val="single"/>
        </w:rPr>
      </w:pPr>
    </w:p>
    <w:p w14:paraId="410263F7" w14:textId="0ED86264" w:rsidR="004122F8" w:rsidRDefault="004122F8" w:rsidP="00854A88">
      <w:pPr>
        <w:pStyle w:val="Sansinterligne"/>
        <w:rPr>
          <w:b/>
          <w:color w:val="0070C0"/>
          <w:u w:val="single"/>
        </w:rPr>
      </w:pPr>
    </w:p>
    <w:p w14:paraId="524A31E9" w14:textId="77777777" w:rsidR="005640F6" w:rsidRDefault="005640F6" w:rsidP="005640F6">
      <w:pPr>
        <w:pStyle w:val="Sansinterligne"/>
        <w:rPr>
          <w:b/>
          <w:sz w:val="18"/>
          <w:szCs w:val="18"/>
        </w:rPr>
      </w:pPr>
      <w:r w:rsidRPr="00783422">
        <w:rPr>
          <w:b/>
          <w:color w:val="0070C0"/>
          <w:sz w:val="18"/>
          <w:szCs w:val="18"/>
          <w:u w:val="single"/>
        </w:rPr>
        <w:t>Session</w:t>
      </w:r>
      <w:r>
        <w:rPr>
          <w:b/>
          <w:sz w:val="18"/>
          <w:szCs w:val="18"/>
        </w:rPr>
        <w:t xml:space="preserve"> : entrée/sortie permanente </w:t>
      </w:r>
    </w:p>
    <w:p w14:paraId="0374EBCE" w14:textId="77777777" w:rsidR="005640F6" w:rsidRDefault="005640F6" w:rsidP="005640F6">
      <w:pPr>
        <w:pStyle w:val="Sansinterligne"/>
        <w:rPr>
          <w:b/>
          <w:sz w:val="18"/>
          <w:szCs w:val="18"/>
        </w:rPr>
      </w:pPr>
      <w:r w:rsidRPr="00783422">
        <w:rPr>
          <w:b/>
          <w:color w:val="0070C0"/>
          <w:sz w:val="18"/>
          <w:szCs w:val="18"/>
          <w:u w:val="single"/>
        </w:rPr>
        <w:t>Nombre d’heures en centre</w:t>
      </w:r>
      <w:r w:rsidRPr="009200A0">
        <w:rPr>
          <w:b/>
          <w:sz w:val="18"/>
          <w:szCs w:val="18"/>
        </w:rPr>
        <w:t xml:space="preserve"> : </w:t>
      </w:r>
      <w:r>
        <w:rPr>
          <w:b/>
          <w:sz w:val="18"/>
          <w:szCs w:val="18"/>
        </w:rPr>
        <w:t>en fonction du type de contrat</w:t>
      </w:r>
    </w:p>
    <w:p w14:paraId="0369AB30" w14:textId="0BDEF54B" w:rsidR="005640F6" w:rsidRPr="009200A0" w:rsidRDefault="005640F6" w:rsidP="005640F6">
      <w:pPr>
        <w:pStyle w:val="Sansinterligne"/>
        <w:rPr>
          <w:b/>
          <w:sz w:val="18"/>
          <w:szCs w:val="18"/>
        </w:rPr>
      </w:pPr>
      <w:r>
        <w:rPr>
          <w:b/>
          <w:sz w:val="18"/>
          <w:szCs w:val="18"/>
        </w:rPr>
        <w:t xml:space="preserve"> (</w:t>
      </w:r>
      <w:proofErr w:type="gramStart"/>
      <w:r>
        <w:rPr>
          <w:b/>
          <w:sz w:val="18"/>
          <w:szCs w:val="18"/>
        </w:rPr>
        <w:t>nous</w:t>
      </w:r>
      <w:proofErr w:type="gramEnd"/>
      <w:r>
        <w:rPr>
          <w:b/>
          <w:sz w:val="18"/>
          <w:szCs w:val="18"/>
        </w:rPr>
        <w:t xml:space="preserve"> consulter)</w:t>
      </w:r>
    </w:p>
    <w:p w14:paraId="51683EC4" w14:textId="77777777" w:rsidR="005640F6" w:rsidRDefault="005640F6" w:rsidP="005640F6">
      <w:pPr>
        <w:pStyle w:val="Sansinterligne"/>
        <w:rPr>
          <w:b/>
          <w:sz w:val="18"/>
          <w:szCs w:val="18"/>
        </w:rPr>
      </w:pPr>
      <w:r w:rsidRPr="009200A0">
        <w:rPr>
          <w:b/>
          <w:color w:val="0070C0"/>
          <w:sz w:val="18"/>
          <w:szCs w:val="18"/>
          <w:u w:val="single"/>
        </w:rPr>
        <w:t>Lieu de formation</w:t>
      </w:r>
      <w:r w:rsidRPr="009200A0">
        <w:rPr>
          <w:b/>
          <w:color w:val="0070C0"/>
          <w:sz w:val="18"/>
          <w:szCs w:val="18"/>
        </w:rPr>
        <w:t> </w:t>
      </w:r>
      <w:r w:rsidRPr="009200A0">
        <w:rPr>
          <w:b/>
          <w:sz w:val="18"/>
          <w:szCs w:val="18"/>
        </w:rPr>
        <w:t xml:space="preserve">: Académie </w:t>
      </w:r>
      <w:proofErr w:type="spellStart"/>
      <w:r w:rsidRPr="009200A0">
        <w:rPr>
          <w:b/>
          <w:sz w:val="18"/>
          <w:szCs w:val="18"/>
        </w:rPr>
        <w:t>Lax</w:t>
      </w:r>
      <w:proofErr w:type="spellEnd"/>
      <w:r w:rsidRPr="009200A0">
        <w:rPr>
          <w:b/>
          <w:sz w:val="18"/>
          <w:szCs w:val="18"/>
        </w:rPr>
        <w:t xml:space="preserve"> – 175, avenue de Prades</w:t>
      </w:r>
    </w:p>
    <w:p w14:paraId="07D9075D" w14:textId="37870219" w:rsidR="005640F6" w:rsidRPr="0079206A" w:rsidRDefault="005640F6" w:rsidP="005640F6">
      <w:pPr>
        <w:pStyle w:val="Sansinterligne"/>
        <w:rPr>
          <w:b/>
          <w:sz w:val="18"/>
          <w:szCs w:val="18"/>
        </w:rPr>
      </w:pPr>
      <w:r w:rsidRPr="009200A0">
        <w:rPr>
          <w:b/>
          <w:sz w:val="18"/>
          <w:szCs w:val="18"/>
        </w:rPr>
        <w:t xml:space="preserve"> 66000 Perpignan</w:t>
      </w:r>
    </w:p>
    <w:p w14:paraId="2BFC33BB" w14:textId="77777777" w:rsidR="005640F6" w:rsidRDefault="005640F6" w:rsidP="005640F6">
      <w:pPr>
        <w:pStyle w:val="Corpsdetexte"/>
        <w:spacing w:before="64"/>
        <w:ind w:left="0"/>
      </w:pPr>
      <w:r>
        <w:rPr>
          <w:color w:val="006FC0"/>
          <w:u w:val="single" w:color="006FC0"/>
        </w:rPr>
        <w:t>Accès</w:t>
      </w:r>
      <w:r>
        <w:rPr>
          <w:color w:val="006FC0"/>
          <w:spacing w:val="-2"/>
          <w:u w:val="single" w:color="006FC0"/>
        </w:rPr>
        <w:t xml:space="preserve"> </w:t>
      </w:r>
      <w:r>
        <w:rPr>
          <w:color w:val="006FC0"/>
          <w:u w:val="single" w:color="006FC0"/>
        </w:rPr>
        <w:t>à</w:t>
      </w:r>
      <w:r>
        <w:rPr>
          <w:color w:val="006FC0"/>
          <w:spacing w:val="-1"/>
          <w:u w:val="single" w:color="006FC0"/>
        </w:rPr>
        <w:t xml:space="preserve"> </w:t>
      </w:r>
      <w:r>
        <w:rPr>
          <w:color w:val="006FC0"/>
          <w:u w:val="single" w:color="006FC0"/>
        </w:rPr>
        <w:t>la</w:t>
      </w:r>
      <w:r>
        <w:rPr>
          <w:color w:val="006FC0"/>
          <w:spacing w:val="-2"/>
          <w:u w:val="single" w:color="006FC0"/>
        </w:rPr>
        <w:t xml:space="preserve"> </w:t>
      </w:r>
      <w:r>
        <w:rPr>
          <w:color w:val="006FC0"/>
          <w:u w:val="single" w:color="006FC0"/>
        </w:rPr>
        <w:t>formation</w:t>
      </w:r>
      <w:r>
        <w:rPr>
          <w:color w:val="006FC0"/>
          <w:spacing w:val="-2"/>
          <w:u w:val="single" w:color="006FC0"/>
        </w:rPr>
        <w:t xml:space="preserve"> </w:t>
      </w:r>
      <w:r>
        <w:rPr>
          <w:color w:val="006FC0"/>
          <w:u w:val="single" w:color="006FC0"/>
        </w:rPr>
        <w:t>et coût</w:t>
      </w:r>
      <w:r>
        <w:rPr>
          <w:color w:val="006FC0"/>
          <w:spacing w:val="-2"/>
          <w:u w:val="single" w:color="006FC0"/>
        </w:rPr>
        <w:t xml:space="preserve"> </w:t>
      </w:r>
      <w:r>
        <w:rPr>
          <w:color w:val="006FC0"/>
          <w:u w:val="single" w:color="006FC0"/>
        </w:rPr>
        <w:t>:</w:t>
      </w:r>
    </w:p>
    <w:p w14:paraId="05596893" w14:textId="77777777" w:rsidR="005640F6" w:rsidRDefault="005640F6" w:rsidP="005640F6">
      <w:pPr>
        <w:pStyle w:val="Corpsdetexte"/>
        <w:spacing w:before="1" w:line="219" w:lineRule="exact"/>
        <w:ind w:left="0"/>
      </w:pPr>
      <w:r>
        <w:t>Financement</w:t>
      </w:r>
      <w:r>
        <w:rPr>
          <w:spacing w:val="-2"/>
        </w:rPr>
        <w:t xml:space="preserve"> </w:t>
      </w:r>
      <w:r>
        <w:t>nous</w:t>
      </w:r>
      <w:r>
        <w:rPr>
          <w:spacing w:val="-2"/>
        </w:rPr>
        <w:t xml:space="preserve"> </w:t>
      </w:r>
      <w:r>
        <w:t>consulter. Devis sur demande.</w:t>
      </w:r>
    </w:p>
    <w:p w14:paraId="520D887F" w14:textId="77777777" w:rsidR="005640F6" w:rsidRPr="00C67D45" w:rsidRDefault="005640F6" w:rsidP="005640F6">
      <w:pPr>
        <w:pStyle w:val="Corpsdetexte"/>
        <w:spacing w:line="219" w:lineRule="exact"/>
        <w:ind w:left="0"/>
      </w:pPr>
      <w:r>
        <w:t>Prévoir un délai suffisant si prise en charge.</w:t>
      </w:r>
    </w:p>
    <w:p w14:paraId="6C3A59B5" w14:textId="77777777" w:rsidR="005640F6" w:rsidRPr="00C67D45" w:rsidRDefault="005640F6" w:rsidP="005640F6">
      <w:pPr>
        <w:pStyle w:val="Sansinterligne"/>
        <w:rPr>
          <w:rFonts w:ascii="Calibri" w:eastAsia="Calibri" w:hAnsi="Calibri" w:cs="Calibri"/>
          <w:bCs/>
          <w:color w:val="006FC0"/>
          <w:u w:color="006FC0"/>
        </w:rPr>
      </w:pPr>
      <w:r w:rsidRPr="00C67D45">
        <w:rPr>
          <w:rFonts w:ascii="Calibri" w:eastAsia="Calibri" w:hAnsi="Calibri" w:cs="Calibri"/>
          <w:b/>
          <w:bCs/>
          <w:color w:val="006FC0"/>
          <w:sz w:val="18"/>
          <w:szCs w:val="18"/>
          <w:u w:val="single" w:color="006FC0"/>
        </w:rPr>
        <w:t xml:space="preserve">Contact : </w:t>
      </w:r>
      <w:hyperlink r:id="rId10" w:history="1">
        <w:r w:rsidRPr="00281908">
          <w:rPr>
            <w:rFonts w:ascii="Calibri" w:eastAsia="Calibri" w:hAnsi="Calibri" w:cs="Calibri"/>
            <w:b/>
            <w:bCs/>
            <w:sz w:val="18"/>
            <w:szCs w:val="18"/>
            <w:u w:color="006FC0"/>
          </w:rPr>
          <w:t>contact@academielax.com</w:t>
        </w:r>
      </w:hyperlink>
    </w:p>
    <w:p w14:paraId="15907256" w14:textId="77777777" w:rsidR="005640F6" w:rsidRDefault="005640F6" w:rsidP="005640F6">
      <w:pPr>
        <w:pStyle w:val="Sansinterligne"/>
        <w:rPr>
          <w:b/>
          <w:sz w:val="18"/>
          <w:szCs w:val="18"/>
        </w:rPr>
      </w:pPr>
      <w:r w:rsidRPr="00C67D45">
        <w:rPr>
          <w:rFonts w:ascii="Calibri" w:eastAsia="Calibri" w:hAnsi="Calibri" w:cs="Calibri"/>
          <w:b/>
          <w:bCs/>
          <w:color w:val="006FC0"/>
          <w:sz w:val="18"/>
          <w:szCs w:val="18"/>
          <w:u w:val="single" w:color="006FC0"/>
        </w:rPr>
        <w:t>Tel :</w:t>
      </w:r>
      <w:r>
        <w:rPr>
          <w:b/>
          <w:sz w:val="18"/>
          <w:szCs w:val="18"/>
        </w:rPr>
        <w:t xml:space="preserve"> 09.52.27.34.71</w:t>
      </w:r>
    </w:p>
    <w:p w14:paraId="450DBC16" w14:textId="5D525ACF" w:rsidR="00DE1DA4" w:rsidRDefault="00DE1DA4" w:rsidP="004122F8">
      <w:pPr>
        <w:pStyle w:val="Sansinterligne"/>
        <w:ind w:left="2832" w:hanging="2832"/>
        <w:rPr>
          <w:b/>
          <w:color w:val="0070C0"/>
          <w:sz w:val="18"/>
          <w:szCs w:val="18"/>
          <w:u w:val="single"/>
        </w:rPr>
      </w:pPr>
    </w:p>
    <w:p w14:paraId="5F52F3AA" w14:textId="77777777" w:rsidR="005640F6" w:rsidRDefault="005640F6" w:rsidP="005640F6">
      <w:pPr>
        <w:pStyle w:val="Sansinterligne"/>
        <w:rPr>
          <w:b/>
          <w:sz w:val="18"/>
          <w:szCs w:val="18"/>
        </w:rPr>
      </w:pPr>
      <w:r w:rsidRPr="00783422">
        <w:rPr>
          <w:b/>
          <w:color w:val="0070C0"/>
          <w:sz w:val="18"/>
          <w:szCs w:val="18"/>
          <w:u w:val="single"/>
        </w:rPr>
        <w:t>Session</w:t>
      </w:r>
      <w:r>
        <w:rPr>
          <w:b/>
          <w:sz w:val="18"/>
          <w:szCs w:val="18"/>
        </w:rPr>
        <w:t xml:space="preserve"> : entrée/sortie permanente </w:t>
      </w:r>
    </w:p>
    <w:p w14:paraId="0C5AA71D" w14:textId="77777777" w:rsidR="005640F6" w:rsidRPr="009200A0" w:rsidRDefault="005640F6" w:rsidP="005640F6">
      <w:pPr>
        <w:pStyle w:val="Sansinterligne"/>
        <w:rPr>
          <w:b/>
          <w:sz w:val="18"/>
          <w:szCs w:val="18"/>
        </w:rPr>
      </w:pPr>
      <w:r w:rsidRPr="00783422">
        <w:rPr>
          <w:b/>
          <w:color w:val="0070C0"/>
          <w:sz w:val="18"/>
          <w:szCs w:val="18"/>
          <w:u w:val="single"/>
        </w:rPr>
        <w:t>Nombre d’heures en centre</w:t>
      </w:r>
      <w:r w:rsidRPr="009200A0">
        <w:rPr>
          <w:b/>
          <w:sz w:val="18"/>
          <w:szCs w:val="18"/>
        </w:rPr>
        <w:t xml:space="preserve"> : </w:t>
      </w:r>
      <w:r>
        <w:rPr>
          <w:b/>
          <w:sz w:val="18"/>
          <w:szCs w:val="18"/>
        </w:rPr>
        <w:t>en fonction du type de contrat (nous consulter)</w:t>
      </w:r>
    </w:p>
    <w:p w14:paraId="76CBF6A6" w14:textId="3BDD9B7D" w:rsidR="00DE1DA4" w:rsidRDefault="00DE1DA4" w:rsidP="004122F8">
      <w:pPr>
        <w:pStyle w:val="Sansinterligne"/>
        <w:ind w:left="2832" w:hanging="2832"/>
        <w:rPr>
          <w:b/>
          <w:color w:val="0070C0"/>
          <w:sz w:val="18"/>
          <w:szCs w:val="18"/>
          <w:u w:val="single"/>
        </w:rPr>
      </w:pPr>
    </w:p>
    <w:p w14:paraId="7B2CDB3F" w14:textId="7A94BB60" w:rsidR="00DE1DA4" w:rsidRDefault="00DE1DA4" w:rsidP="004122F8">
      <w:pPr>
        <w:pStyle w:val="Sansinterligne"/>
        <w:ind w:left="2832" w:hanging="2832"/>
        <w:rPr>
          <w:b/>
          <w:color w:val="0070C0"/>
          <w:sz w:val="18"/>
          <w:szCs w:val="18"/>
          <w:u w:val="single"/>
        </w:rPr>
      </w:pPr>
    </w:p>
    <w:p w14:paraId="00266135" w14:textId="7271DC52" w:rsidR="00DE1DA4" w:rsidRDefault="00DE1DA4" w:rsidP="004122F8">
      <w:pPr>
        <w:pStyle w:val="Sansinterligne"/>
        <w:ind w:left="2832" w:hanging="2832"/>
        <w:rPr>
          <w:b/>
          <w:color w:val="0070C0"/>
          <w:sz w:val="18"/>
          <w:szCs w:val="18"/>
          <w:u w:val="single"/>
        </w:rPr>
      </w:pPr>
    </w:p>
    <w:p w14:paraId="5410537E" w14:textId="7EF18B8E" w:rsidR="00DE1DA4" w:rsidRDefault="00DE1DA4" w:rsidP="004122F8">
      <w:pPr>
        <w:pStyle w:val="Sansinterligne"/>
        <w:ind w:left="2832" w:hanging="2832"/>
        <w:rPr>
          <w:b/>
          <w:color w:val="0070C0"/>
          <w:sz w:val="18"/>
          <w:szCs w:val="18"/>
          <w:u w:val="single"/>
        </w:rPr>
      </w:pPr>
    </w:p>
    <w:p w14:paraId="25D61A99" w14:textId="001CDFC1" w:rsidR="00DE1DA4" w:rsidRDefault="00DE1DA4" w:rsidP="004122F8">
      <w:pPr>
        <w:pStyle w:val="Sansinterligne"/>
        <w:ind w:left="2832" w:hanging="2832"/>
        <w:rPr>
          <w:b/>
          <w:color w:val="0070C0"/>
          <w:sz w:val="18"/>
          <w:szCs w:val="18"/>
          <w:u w:val="single"/>
        </w:rPr>
      </w:pPr>
    </w:p>
    <w:p w14:paraId="704F344C" w14:textId="1CFF3765" w:rsidR="00DE1DA4" w:rsidRDefault="00DE1DA4" w:rsidP="004122F8">
      <w:pPr>
        <w:pStyle w:val="Sansinterligne"/>
        <w:ind w:left="2832" w:hanging="2832"/>
        <w:rPr>
          <w:b/>
          <w:color w:val="0070C0"/>
          <w:sz w:val="18"/>
          <w:szCs w:val="18"/>
          <w:u w:val="single"/>
        </w:rPr>
      </w:pPr>
    </w:p>
    <w:p w14:paraId="00E41B37" w14:textId="06EDE484" w:rsidR="00DE1DA4" w:rsidRDefault="00DE1DA4" w:rsidP="004122F8">
      <w:pPr>
        <w:pStyle w:val="Sansinterligne"/>
        <w:ind w:left="2832" w:hanging="2832"/>
        <w:rPr>
          <w:b/>
          <w:color w:val="0070C0"/>
          <w:sz w:val="18"/>
          <w:szCs w:val="18"/>
          <w:u w:val="single"/>
        </w:rPr>
      </w:pPr>
    </w:p>
    <w:p w14:paraId="4B0CD6C2" w14:textId="11E3842E" w:rsidR="00DE1DA4" w:rsidRDefault="00DE1DA4" w:rsidP="004122F8">
      <w:pPr>
        <w:pStyle w:val="Sansinterligne"/>
        <w:ind w:left="2832" w:hanging="2832"/>
        <w:rPr>
          <w:b/>
          <w:color w:val="0070C0"/>
          <w:sz w:val="18"/>
          <w:szCs w:val="18"/>
          <w:u w:val="single"/>
        </w:rPr>
      </w:pPr>
    </w:p>
    <w:p w14:paraId="4395F54A" w14:textId="77777777" w:rsidR="00DE1DA4" w:rsidRDefault="00DE1DA4" w:rsidP="004122F8">
      <w:pPr>
        <w:pStyle w:val="Sansinterligne"/>
        <w:ind w:left="2832" w:hanging="2832"/>
        <w:rPr>
          <w:b/>
          <w:color w:val="0070C0"/>
          <w:sz w:val="18"/>
          <w:szCs w:val="18"/>
          <w:u w:val="single"/>
        </w:rPr>
      </w:pPr>
    </w:p>
    <w:p w14:paraId="0F223A06" w14:textId="77777777" w:rsidR="00DE1DA4" w:rsidRDefault="00DE1DA4" w:rsidP="004122F8">
      <w:pPr>
        <w:pStyle w:val="Sansinterligne"/>
        <w:ind w:left="2832" w:hanging="2832"/>
        <w:rPr>
          <w:b/>
          <w:color w:val="0070C0"/>
          <w:sz w:val="18"/>
          <w:szCs w:val="18"/>
          <w:u w:val="single"/>
        </w:rPr>
      </w:pPr>
    </w:p>
    <w:p w14:paraId="6283866C" w14:textId="77777777" w:rsidR="00DE1DA4" w:rsidRDefault="00DE1DA4" w:rsidP="004122F8">
      <w:pPr>
        <w:pStyle w:val="Sansinterligne"/>
        <w:ind w:left="2832" w:hanging="2832"/>
        <w:rPr>
          <w:b/>
          <w:color w:val="0070C0"/>
          <w:sz w:val="18"/>
          <w:szCs w:val="18"/>
          <w:u w:val="single"/>
        </w:rPr>
      </w:pPr>
    </w:p>
    <w:p w14:paraId="45A78766" w14:textId="77777777" w:rsidR="00AC0291" w:rsidRDefault="00AC0291" w:rsidP="004122F8">
      <w:pPr>
        <w:pStyle w:val="Sansinterligne"/>
        <w:ind w:left="2832" w:hanging="2832"/>
        <w:rPr>
          <w:b/>
          <w:color w:val="0070C0"/>
          <w:sz w:val="18"/>
          <w:szCs w:val="18"/>
          <w:u w:val="single"/>
        </w:rPr>
      </w:pPr>
    </w:p>
    <w:p w14:paraId="3C2B5EE5" w14:textId="77777777" w:rsidR="00AC0291" w:rsidRDefault="00AC0291" w:rsidP="004122F8">
      <w:pPr>
        <w:pStyle w:val="Sansinterligne"/>
        <w:ind w:left="2832" w:hanging="2832"/>
        <w:rPr>
          <w:b/>
          <w:color w:val="0070C0"/>
          <w:sz w:val="18"/>
          <w:szCs w:val="18"/>
          <w:u w:val="single"/>
        </w:rPr>
      </w:pPr>
    </w:p>
    <w:p w14:paraId="5F98367E" w14:textId="77777777" w:rsidR="00AC0291" w:rsidRDefault="00AC0291" w:rsidP="00C67D45">
      <w:pPr>
        <w:pStyle w:val="Sansinterligne"/>
        <w:rPr>
          <w:b/>
          <w:color w:val="0070C0"/>
          <w:sz w:val="18"/>
          <w:szCs w:val="18"/>
          <w:u w:val="single"/>
        </w:rPr>
      </w:pPr>
    </w:p>
    <w:p w14:paraId="4833C672" w14:textId="77777777" w:rsidR="007D0B90" w:rsidRDefault="007D0B90" w:rsidP="007D0B90">
      <w:pPr>
        <w:pStyle w:val="Sansinterligne"/>
        <w:rPr>
          <w:b/>
          <w:color w:val="0070C0"/>
          <w:sz w:val="18"/>
          <w:szCs w:val="18"/>
          <w:u w:val="single"/>
        </w:rPr>
      </w:pPr>
    </w:p>
    <w:p w14:paraId="0550EB58" w14:textId="77777777" w:rsidR="007D0B90" w:rsidRDefault="007D0B90" w:rsidP="007D0B90">
      <w:pPr>
        <w:pStyle w:val="Sansinterligne"/>
        <w:rPr>
          <w:b/>
          <w:sz w:val="18"/>
          <w:szCs w:val="18"/>
        </w:rPr>
      </w:pPr>
      <w:r w:rsidRPr="00783422">
        <w:rPr>
          <w:b/>
          <w:color w:val="0070C0"/>
          <w:sz w:val="18"/>
          <w:szCs w:val="18"/>
          <w:u w:val="single"/>
        </w:rPr>
        <w:lastRenderedPageBreak/>
        <w:t>Session</w:t>
      </w:r>
      <w:r>
        <w:rPr>
          <w:b/>
          <w:sz w:val="18"/>
          <w:szCs w:val="18"/>
        </w:rPr>
        <w:t xml:space="preserve"> : entrée/sortie permanente </w:t>
      </w:r>
    </w:p>
    <w:p w14:paraId="0C613FFA" w14:textId="77777777" w:rsidR="007D0B90" w:rsidRPr="009200A0" w:rsidRDefault="007D0B90" w:rsidP="007D0B90">
      <w:pPr>
        <w:pStyle w:val="Sansinterligne"/>
        <w:rPr>
          <w:b/>
          <w:sz w:val="18"/>
          <w:szCs w:val="18"/>
        </w:rPr>
      </w:pPr>
      <w:r w:rsidRPr="00783422">
        <w:rPr>
          <w:b/>
          <w:color w:val="0070C0"/>
          <w:sz w:val="18"/>
          <w:szCs w:val="18"/>
          <w:u w:val="single"/>
        </w:rPr>
        <w:t>Nombre d’heures en centre</w:t>
      </w:r>
      <w:r w:rsidRPr="009200A0">
        <w:rPr>
          <w:b/>
          <w:sz w:val="18"/>
          <w:szCs w:val="18"/>
        </w:rPr>
        <w:t xml:space="preserve"> : </w:t>
      </w:r>
      <w:r>
        <w:rPr>
          <w:b/>
          <w:sz w:val="18"/>
          <w:szCs w:val="18"/>
        </w:rPr>
        <w:t>en fonction du type de contrat (nous consulter)</w:t>
      </w:r>
    </w:p>
    <w:p w14:paraId="09E0055B" w14:textId="77777777" w:rsidR="007D0B90" w:rsidRPr="0079206A" w:rsidRDefault="007D0B90" w:rsidP="007D0B90">
      <w:pPr>
        <w:pStyle w:val="Sansinterligne"/>
        <w:rPr>
          <w:b/>
          <w:sz w:val="18"/>
          <w:szCs w:val="18"/>
        </w:rPr>
      </w:pPr>
      <w:r w:rsidRPr="009200A0">
        <w:rPr>
          <w:b/>
          <w:color w:val="0070C0"/>
          <w:sz w:val="18"/>
          <w:szCs w:val="18"/>
          <w:u w:val="single"/>
        </w:rPr>
        <w:t>Lieu de formation</w:t>
      </w:r>
      <w:r w:rsidRPr="009200A0">
        <w:rPr>
          <w:b/>
          <w:color w:val="0070C0"/>
          <w:sz w:val="18"/>
          <w:szCs w:val="18"/>
        </w:rPr>
        <w:t> </w:t>
      </w:r>
      <w:r w:rsidRPr="009200A0">
        <w:rPr>
          <w:b/>
          <w:sz w:val="18"/>
          <w:szCs w:val="18"/>
        </w:rPr>
        <w:t xml:space="preserve">: Académie </w:t>
      </w:r>
      <w:proofErr w:type="spellStart"/>
      <w:r w:rsidRPr="009200A0">
        <w:rPr>
          <w:b/>
          <w:sz w:val="18"/>
          <w:szCs w:val="18"/>
        </w:rPr>
        <w:t>Lax</w:t>
      </w:r>
      <w:proofErr w:type="spellEnd"/>
      <w:r w:rsidRPr="009200A0">
        <w:rPr>
          <w:b/>
          <w:sz w:val="18"/>
          <w:szCs w:val="18"/>
        </w:rPr>
        <w:t xml:space="preserve"> – 175, avenue de Prades 66000 Perpignan</w:t>
      </w:r>
    </w:p>
    <w:p w14:paraId="723A3BFD" w14:textId="77777777" w:rsidR="007D0B90" w:rsidRDefault="007D0B90" w:rsidP="007D0B90">
      <w:pPr>
        <w:pStyle w:val="Corpsdetexte"/>
        <w:spacing w:before="64"/>
        <w:ind w:left="0"/>
      </w:pPr>
      <w:r>
        <w:rPr>
          <w:color w:val="006FC0"/>
          <w:u w:val="single" w:color="006FC0"/>
        </w:rPr>
        <w:t>Accès</w:t>
      </w:r>
      <w:r>
        <w:rPr>
          <w:color w:val="006FC0"/>
          <w:spacing w:val="-2"/>
          <w:u w:val="single" w:color="006FC0"/>
        </w:rPr>
        <w:t xml:space="preserve"> </w:t>
      </w:r>
      <w:r>
        <w:rPr>
          <w:color w:val="006FC0"/>
          <w:u w:val="single" w:color="006FC0"/>
        </w:rPr>
        <w:t>à</w:t>
      </w:r>
      <w:r>
        <w:rPr>
          <w:color w:val="006FC0"/>
          <w:spacing w:val="-1"/>
          <w:u w:val="single" w:color="006FC0"/>
        </w:rPr>
        <w:t xml:space="preserve"> </w:t>
      </w:r>
      <w:r>
        <w:rPr>
          <w:color w:val="006FC0"/>
          <w:u w:val="single" w:color="006FC0"/>
        </w:rPr>
        <w:t>la</w:t>
      </w:r>
      <w:r>
        <w:rPr>
          <w:color w:val="006FC0"/>
          <w:spacing w:val="-2"/>
          <w:u w:val="single" w:color="006FC0"/>
        </w:rPr>
        <w:t xml:space="preserve"> </w:t>
      </w:r>
      <w:r>
        <w:rPr>
          <w:color w:val="006FC0"/>
          <w:u w:val="single" w:color="006FC0"/>
        </w:rPr>
        <w:t>formation</w:t>
      </w:r>
      <w:r>
        <w:rPr>
          <w:color w:val="006FC0"/>
          <w:spacing w:val="-2"/>
          <w:u w:val="single" w:color="006FC0"/>
        </w:rPr>
        <w:t xml:space="preserve"> </w:t>
      </w:r>
      <w:r>
        <w:rPr>
          <w:color w:val="006FC0"/>
          <w:u w:val="single" w:color="006FC0"/>
        </w:rPr>
        <w:t>et coût</w:t>
      </w:r>
      <w:r>
        <w:rPr>
          <w:color w:val="006FC0"/>
          <w:spacing w:val="-2"/>
          <w:u w:val="single" w:color="006FC0"/>
        </w:rPr>
        <w:t xml:space="preserve"> </w:t>
      </w:r>
      <w:r>
        <w:rPr>
          <w:color w:val="006FC0"/>
          <w:u w:val="single" w:color="006FC0"/>
        </w:rPr>
        <w:t>:</w:t>
      </w:r>
    </w:p>
    <w:p w14:paraId="06827081" w14:textId="34F05307" w:rsidR="007D0B90" w:rsidRDefault="00F94437" w:rsidP="00C67D45">
      <w:pPr>
        <w:pStyle w:val="Corpsdetexte"/>
        <w:spacing w:before="1" w:line="219" w:lineRule="exact"/>
        <w:ind w:left="0"/>
      </w:pPr>
      <w:r>
        <w:t>Financement</w:t>
      </w:r>
      <w:r w:rsidR="007D0B90">
        <w:rPr>
          <w:spacing w:val="-2"/>
        </w:rPr>
        <w:t xml:space="preserve"> </w:t>
      </w:r>
      <w:r w:rsidR="007D0B90">
        <w:t>nous</w:t>
      </w:r>
      <w:r w:rsidR="007D0B90">
        <w:rPr>
          <w:spacing w:val="-2"/>
        </w:rPr>
        <w:t xml:space="preserve"> </w:t>
      </w:r>
      <w:r w:rsidR="00C67D45">
        <w:t>consulter. Devis</w:t>
      </w:r>
      <w:r w:rsidR="007D0B90">
        <w:t xml:space="preserve"> sur demande.</w:t>
      </w:r>
    </w:p>
    <w:p w14:paraId="0D9F0CED" w14:textId="0E12CDBE" w:rsidR="004122F8" w:rsidRPr="00C67D45" w:rsidRDefault="007D0B90" w:rsidP="00C67D45">
      <w:pPr>
        <w:pStyle w:val="Corpsdetexte"/>
        <w:spacing w:line="219" w:lineRule="exact"/>
        <w:ind w:left="0"/>
      </w:pPr>
      <w:r>
        <w:t>Prévoir un délai suffisant si prise en charge.</w:t>
      </w:r>
    </w:p>
    <w:p w14:paraId="29BF9A52" w14:textId="77777777" w:rsidR="004122F8" w:rsidRPr="00C67D45" w:rsidRDefault="004122F8" w:rsidP="004122F8">
      <w:pPr>
        <w:pStyle w:val="Sansinterligne"/>
        <w:rPr>
          <w:rFonts w:ascii="Calibri" w:eastAsia="Calibri" w:hAnsi="Calibri" w:cs="Calibri"/>
          <w:bCs/>
          <w:color w:val="006FC0"/>
          <w:u w:color="006FC0"/>
        </w:rPr>
      </w:pPr>
      <w:r w:rsidRPr="00C67D45">
        <w:rPr>
          <w:rFonts w:ascii="Calibri" w:eastAsia="Calibri" w:hAnsi="Calibri" w:cs="Calibri"/>
          <w:b/>
          <w:bCs/>
          <w:color w:val="006FC0"/>
          <w:sz w:val="18"/>
          <w:szCs w:val="18"/>
          <w:u w:val="single" w:color="006FC0"/>
        </w:rPr>
        <w:t xml:space="preserve">Contact : </w:t>
      </w:r>
      <w:hyperlink r:id="rId11" w:history="1">
        <w:r w:rsidRPr="00281908">
          <w:rPr>
            <w:rFonts w:ascii="Calibri" w:eastAsia="Calibri" w:hAnsi="Calibri" w:cs="Calibri"/>
            <w:b/>
            <w:bCs/>
            <w:sz w:val="18"/>
            <w:szCs w:val="18"/>
            <w:u w:color="006FC0"/>
          </w:rPr>
          <w:t>contact@academielax.com</w:t>
        </w:r>
      </w:hyperlink>
    </w:p>
    <w:p w14:paraId="368FF470" w14:textId="77777777" w:rsidR="004122F8" w:rsidRDefault="004122F8" w:rsidP="004122F8">
      <w:pPr>
        <w:pStyle w:val="Sansinterligne"/>
        <w:rPr>
          <w:b/>
          <w:sz w:val="18"/>
          <w:szCs w:val="18"/>
        </w:rPr>
      </w:pPr>
      <w:r w:rsidRPr="00C67D45">
        <w:rPr>
          <w:rFonts w:ascii="Calibri" w:eastAsia="Calibri" w:hAnsi="Calibri" w:cs="Calibri"/>
          <w:b/>
          <w:bCs/>
          <w:color w:val="006FC0"/>
          <w:sz w:val="18"/>
          <w:szCs w:val="18"/>
          <w:u w:val="single" w:color="006FC0"/>
        </w:rPr>
        <w:t>Tel :</w:t>
      </w:r>
      <w:r>
        <w:rPr>
          <w:b/>
          <w:sz w:val="18"/>
          <w:szCs w:val="18"/>
        </w:rPr>
        <w:t xml:space="preserve"> 09.52.27.34.71</w:t>
      </w:r>
    </w:p>
    <w:p w14:paraId="0D5DFE37" w14:textId="77777777" w:rsidR="004122F8" w:rsidRDefault="004122F8" w:rsidP="00854A88">
      <w:pPr>
        <w:pStyle w:val="Sansinterligne"/>
        <w:rPr>
          <w:b/>
          <w:color w:val="0070C0"/>
          <w:u w:val="single"/>
        </w:rPr>
      </w:pPr>
    </w:p>
    <w:p w14:paraId="25FF56B5" w14:textId="77777777" w:rsidR="004122F8" w:rsidRPr="001F0133" w:rsidRDefault="004122F8" w:rsidP="004122F8">
      <w:pPr>
        <w:jc w:val="both"/>
        <w:rPr>
          <w:b/>
          <w:sz w:val="18"/>
          <w:szCs w:val="18"/>
        </w:rPr>
      </w:pPr>
      <w:r w:rsidRPr="001F0133">
        <w:rPr>
          <w:b/>
          <w:sz w:val="18"/>
          <w:szCs w:val="18"/>
        </w:rPr>
        <w:t>Accès des locaux conformes aux personnes à mobilité réduite</w:t>
      </w:r>
    </w:p>
    <w:p w14:paraId="50E4E6FC" w14:textId="0CE1AA3B" w:rsidR="00872D84" w:rsidRPr="00E05D5D" w:rsidRDefault="004122F8" w:rsidP="00E05D5D">
      <w:pPr>
        <w:jc w:val="both"/>
        <w:rPr>
          <w:b/>
          <w:sz w:val="18"/>
          <w:szCs w:val="18"/>
        </w:rPr>
      </w:pPr>
      <w:r w:rsidRPr="001F0133">
        <w:rPr>
          <w:b/>
          <w:sz w:val="18"/>
          <w:szCs w:val="18"/>
        </w:rPr>
        <w:t xml:space="preserve">Accueil des personnes en situation de handicap, par le référent handicap, en entretien </w:t>
      </w:r>
    </w:p>
    <w:p w14:paraId="1B72E537" w14:textId="77777777" w:rsidR="00872D84" w:rsidRDefault="00872D84" w:rsidP="00D705D9">
      <w:pPr>
        <w:pStyle w:val="Corpsdetexte"/>
        <w:spacing w:before="3" w:line="219" w:lineRule="exact"/>
        <w:ind w:left="0"/>
        <w:rPr>
          <w:color w:val="2E74B5" w:themeColor="accent1" w:themeShade="BF"/>
          <w:sz w:val="32"/>
          <w:szCs w:val="32"/>
        </w:rPr>
      </w:pPr>
    </w:p>
    <w:p w14:paraId="1DB94CCC" w14:textId="05745D5E" w:rsidR="002B3E71" w:rsidRPr="00D705D9" w:rsidRDefault="00570980" w:rsidP="00D705D9">
      <w:pPr>
        <w:pStyle w:val="Corpsdetexte"/>
        <w:spacing w:before="3" w:line="219" w:lineRule="exact"/>
        <w:ind w:left="0"/>
        <w:rPr>
          <w:color w:val="2E74B5" w:themeColor="accent1" w:themeShade="BF"/>
          <w:sz w:val="16"/>
          <w:szCs w:val="16"/>
        </w:rPr>
      </w:pPr>
      <w:r w:rsidRPr="00D705D9">
        <w:rPr>
          <w:color w:val="2E74B5" w:themeColor="accent1" w:themeShade="BF"/>
          <w:sz w:val="28"/>
          <w:szCs w:val="28"/>
        </w:rPr>
        <w:t>Le métier</w:t>
      </w:r>
      <w:r w:rsidR="004F4F77" w:rsidRPr="00D705D9">
        <w:rPr>
          <w:color w:val="2E74B5" w:themeColor="accent1" w:themeShade="BF"/>
          <w:sz w:val="28"/>
          <w:szCs w:val="28"/>
        </w:rPr>
        <w:t xml:space="preserve"> : </w:t>
      </w:r>
      <w:r w:rsidR="00A15167" w:rsidRPr="00D705D9">
        <w:rPr>
          <w:color w:val="2E74B5" w:themeColor="accent1" w:themeShade="BF"/>
          <w:sz w:val="28"/>
          <w:szCs w:val="28"/>
        </w:rPr>
        <w:t xml:space="preserve">commis de cuisine </w:t>
      </w:r>
      <w:r w:rsidRPr="00D705D9">
        <w:rPr>
          <w:color w:val="2E74B5" w:themeColor="accent1" w:themeShade="BF"/>
          <w:sz w:val="16"/>
          <w:szCs w:val="16"/>
        </w:rPr>
        <w:t xml:space="preserve">: </w:t>
      </w:r>
    </w:p>
    <w:p w14:paraId="024E6F35" w14:textId="77777777" w:rsidR="00A15167" w:rsidRDefault="00A15167" w:rsidP="002B3E71">
      <w:pPr>
        <w:pStyle w:val="Corpsdetexte"/>
        <w:spacing w:before="3" w:line="219" w:lineRule="exact"/>
        <w:ind w:left="180"/>
        <w:rPr>
          <w:color w:val="2E74B5" w:themeColor="accent1" w:themeShade="BF"/>
        </w:rPr>
      </w:pPr>
    </w:p>
    <w:p w14:paraId="1C9BD941" w14:textId="77777777" w:rsidR="00D705D9" w:rsidRPr="00D705D9" w:rsidRDefault="00D705D9" w:rsidP="00D705D9">
      <w:pPr>
        <w:pStyle w:val="Sansinterligne"/>
        <w:rPr>
          <w:bCs/>
        </w:rPr>
      </w:pPr>
      <w:r w:rsidRPr="00D705D9">
        <w:rPr>
          <w:bCs/>
        </w:rPr>
        <w:t>Le commis de cuisine participe aux phases d'approvisionnement des marchandises. Il connaît les produits et leurs critères de fraîcheur. Lors de la réception, il contrôle quantitativement et qualitativement les produits et les range selon les règles. Il contribue au suivi régulier de l'état des stocks et en informe sa hiérarchie.</w:t>
      </w:r>
    </w:p>
    <w:p w14:paraId="21EA5C6B" w14:textId="77777777" w:rsidR="00D705D9" w:rsidRDefault="00D705D9" w:rsidP="00D705D9">
      <w:pPr>
        <w:pStyle w:val="Sansinterligne"/>
        <w:rPr>
          <w:bCs/>
        </w:rPr>
      </w:pPr>
      <w:r w:rsidRPr="00D705D9">
        <w:rPr>
          <w:bCs/>
        </w:rPr>
        <w:t>Selon les consignes de production, le commis de cuisine réalise les opérations de prétraitement des denrées alimentaires. Il exécute avec rigueur et minutie les techniques culinaires adaptées à la réalisation des entrées, des plats chauds et des desserts.</w:t>
      </w:r>
    </w:p>
    <w:p w14:paraId="70AEF852" w14:textId="77777777" w:rsidR="00D705D9" w:rsidRPr="00D705D9" w:rsidRDefault="00D705D9" w:rsidP="00D705D9">
      <w:pPr>
        <w:pStyle w:val="Sansinterligne"/>
        <w:rPr>
          <w:bCs/>
        </w:rPr>
      </w:pPr>
    </w:p>
    <w:p w14:paraId="08A4D35B" w14:textId="77777777" w:rsidR="00D705D9" w:rsidRPr="00D705D9" w:rsidRDefault="00D705D9" w:rsidP="00D705D9">
      <w:pPr>
        <w:pStyle w:val="Sansinterligne"/>
        <w:rPr>
          <w:bCs/>
        </w:rPr>
      </w:pPr>
      <w:r w:rsidRPr="00D705D9">
        <w:rPr>
          <w:bCs/>
        </w:rPr>
        <w:t>Il assemble, goûte et assaisonne les préparations.</w:t>
      </w:r>
    </w:p>
    <w:p w14:paraId="364CEE7A" w14:textId="77777777" w:rsidR="00D705D9" w:rsidRDefault="00D705D9" w:rsidP="00D705D9">
      <w:pPr>
        <w:pStyle w:val="Sansinterligne"/>
        <w:rPr>
          <w:bCs/>
        </w:rPr>
      </w:pPr>
      <w:r w:rsidRPr="00D705D9">
        <w:rPr>
          <w:bCs/>
        </w:rPr>
        <w:t>Il remet en température les préparations culinaires élaborées à l'avance et conduit les cuissons minute en fonction de la demande du client.</w:t>
      </w:r>
    </w:p>
    <w:p w14:paraId="5F69C4C8" w14:textId="77777777" w:rsidR="00D705D9" w:rsidRPr="00D705D9" w:rsidRDefault="00D705D9" w:rsidP="00D705D9">
      <w:pPr>
        <w:pStyle w:val="Sansinterligne"/>
        <w:rPr>
          <w:bCs/>
        </w:rPr>
      </w:pPr>
    </w:p>
    <w:p w14:paraId="40657C70" w14:textId="77777777" w:rsidR="00D705D9" w:rsidRDefault="00D705D9" w:rsidP="00D705D9">
      <w:pPr>
        <w:pStyle w:val="Sansinterligne"/>
        <w:rPr>
          <w:bCs/>
        </w:rPr>
      </w:pPr>
      <w:r w:rsidRPr="00D705D9">
        <w:rPr>
          <w:bCs/>
        </w:rPr>
        <w:t>Il dresse et envoie les productions esthétiquement et avec soin dans les contenants adaptés selon les consignes de son supérieur hiérarchique.</w:t>
      </w:r>
    </w:p>
    <w:p w14:paraId="13AF843F" w14:textId="77777777" w:rsidR="00D705D9" w:rsidRPr="00D705D9" w:rsidRDefault="00D705D9" w:rsidP="00D705D9">
      <w:pPr>
        <w:pStyle w:val="Sansinterligne"/>
        <w:rPr>
          <w:bCs/>
        </w:rPr>
      </w:pPr>
    </w:p>
    <w:p w14:paraId="58C13E85" w14:textId="77777777" w:rsidR="00D705D9" w:rsidRPr="00D705D9" w:rsidRDefault="00D705D9" w:rsidP="00D705D9">
      <w:pPr>
        <w:pStyle w:val="Sansinterligne"/>
        <w:rPr>
          <w:bCs/>
        </w:rPr>
      </w:pPr>
      <w:r w:rsidRPr="00D705D9">
        <w:rPr>
          <w:bCs/>
        </w:rPr>
        <w:t>Le commis de cuisine contrôle la propreté des locaux et des équipements et assure la mise en place des postes de travail. Il effectue le lavage de la batterie de cuisine et nettoie les locaux et leur équipement en matériel.</w:t>
      </w:r>
    </w:p>
    <w:p w14:paraId="08885162" w14:textId="77777777" w:rsidR="00D705D9" w:rsidRPr="00D705D9" w:rsidRDefault="00D705D9" w:rsidP="00D705D9">
      <w:pPr>
        <w:pStyle w:val="Sansinterligne"/>
        <w:rPr>
          <w:bCs/>
        </w:rPr>
      </w:pPr>
      <w:r w:rsidRPr="00D705D9">
        <w:rPr>
          <w:bCs/>
        </w:rPr>
        <w:t>Ecocitoyen, acteur de la responsabilité sociétale de l'entreprise et de la politique nationale relative à l'alimentation, il lutte contre le gaspillage alimentaire. Il économise l'eau, le gaz et l'électricité. Il est vigilant quant à l'utilisation des consommables. Il réduit, trie et, dans certains établissements, valorise les déchets.</w:t>
      </w:r>
    </w:p>
    <w:p w14:paraId="48393B94" w14:textId="77777777" w:rsidR="00D705D9" w:rsidRDefault="00D705D9" w:rsidP="00D705D9">
      <w:pPr>
        <w:pStyle w:val="Sansinterligne"/>
        <w:rPr>
          <w:bCs/>
        </w:rPr>
      </w:pPr>
      <w:r w:rsidRPr="00D705D9">
        <w:rPr>
          <w:bCs/>
        </w:rPr>
        <w:t>Le commis de cuisine respecte les règles d'hygiène, de sécurité et d'ergonomie au travail. Il porte la tenue réglementaire et les équipements de protection individuelle. Organisé, il maintient son poste de travail propre et ordonné.</w:t>
      </w:r>
    </w:p>
    <w:p w14:paraId="43559BB6" w14:textId="77777777" w:rsidR="00D705D9" w:rsidRPr="00D705D9" w:rsidRDefault="00D705D9" w:rsidP="00D705D9">
      <w:pPr>
        <w:pStyle w:val="Sansinterligne"/>
        <w:rPr>
          <w:bCs/>
        </w:rPr>
      </w:pPr>
    </w:p>
    <w:p w14:paraId="56AF7B19" w14:textId="77777777" w:rsidR="00D705D9" w:rsidRPr="00D705D9" w:rsidRDefault="00D705D9" w:rsidP="00D705D9">
      <w:pPr>
        <w:pStyle w:val="Sansinterligne"/>
        <w:rPr>
          <w:bCs/>
        </w:rPr>
      </w:pPr>
      <w:r w:rsidRPr="00D705D9">
        <w:rPr>
          <w:bCs/>
        </w:rPr>
        <w:t>Il travaille seul ou en équipe sous l'autorité de son supérieur hiérarchique. Le commis de cuisine travaille en collaboration avec les autres membres de l'équipe et les personnels de livraison. Dans certains établissements, il peut être en contact avec la clientèle, il prend alors en compte les besoins du client en situation de handicap.</w:t>
      </w:r>
    </w:p>
    <w:p w14:paraId="4D4EED03" w14:textId="77777777" w:rsidR="00D705D9" w:rsidRDefault="00D705D9" w:rsidP="00D705D9">
      <w:pPr>
        <w:pStyle w:val="Sansinterligne"/>
        <w:rPr>
          <w:bCs/>
        </w:rPr>
      </w:pPr>
      <w:r w:rsidRPr="00D705D9">
        <w:rPr>
          <w:bCs/>
        </w:rPr>
        <w:t>Le commis de cuisine exerce dans des établissements de restauration commerciale (gastronomique, traditionnelle, bistronomique, de chaînes hôtelières et de restauration, cafétérias, à thème, brasserie, bistrot), de restauration collective (travail, enseignement, hospitalier, médico-social), de catering aérien et ferroviaire.</w:t>
      </w:r>
    </w:p>
    <w:p w14:paraId="25A26C0E" w14:textId="77777777" w:rsidR="00D705D9" w:rsidRPr="00D705D9" w:rsidRDefault="00D705D9" w:rsidP="00D705D9">
      <w:pPr>
        <w:pStyle w:val="Sansinterligne"/>
        <w:rPr>
          <w:bCs/>
        </w:rPr>
      </w:pPr>
    </w:p>
    <w:p w14:paraId="34DEFA62" w14:textId="77777777" w:rsidR="00D705D9" w:rsidRDefault="00D705D9" w:rsidP="00D705D9">
      <w:pPr>
        <w:pStyle w:val="Sansinterligne"/>
        <w:rPr>
          <w:bCs/>
        </w:rPr>
      </w:pPr>
      <w:r w:rsidRPr="00D705D9">
        <w:rPr>
          <w:bCs/>
        </w:rPr>
        <w:t>Le commis de cuisine exerce son métier dans un environnement à risques, bruyant, chaud, humide, propice aux coupures, brûlures, glissades, chutes et variations de températures. Il est soumis à des contraintes physiques telles que la multiplication de gestes répétitifs, la station debout prolongée ainsi que le port de charge. Il fait preuve de réactivité et de résistance pour répondre à l'intensité du service (dit « coup de feu »). Son poste de travail peut être adapté en fonction de son éventuel handicap.</w:t>
      </w:r>
    </w:p>
    <w:p w14:paraId="2F09EB96" w14:textId="77777777" w:rsidR="00D705D9" w:rsidRPr="00D705D9" w:rsidRDefault="00D705D9" w:rsidP="00D705D9">
      <w:pPr>
        <w:pStyle w:val="Sansinterligne"/>
        <w:rPr>
          <w:bCs/>
        </w:rPr>
      </w:pPr>
    </w:p>
    <w:p w14:paraId="2EB796A7" w14:textId="77777777" w:rsidR="00D705D9" w:rsidRDefault="00D705D9" w:rsidP="00D705D9">
      <w:pPr>
        <w:pStyle w:val="Sansinterligne"/>
        <w:rPr>
          <w:bCs/>
        </w:rPr>
      </w:pPr>
      <w:r w:rsidRPr="00D705D9">
        <w:rPr>
          <w:bCs/>
        </w:rPr>
        <w:t>L'emploi s'exerce en horaires de jour comme de soirée, en continu ou en coupure et souvent les dimanches et jours fériés.</w:t>
      </w:r>
    </w:p>
    <w:p w14:paraId="48513C59" w14:textId="77777777" w:rsidR="00D705D9" w:rsidRPr="00D705D9" w:rsidRDefault="00D705D9" w:rsidP="00D705D9">
      <w:pPr>
        <w:pStyle w:val="Sansinterligne"/>
        <w:rPr>
          <w:bCs/>
        </w:rPr>
      </w:pPr>
    </w:p>
    <w:p w14:paraId="2B0D4AFB" w14:textId="351FFFC7" w:rsidR="00570980" w:rsidRPr="00570980" w:rsidRDefault="00D705D9" w:rsidP="00D705D9">
      <w:pPr>
        <w:pStyle w:val="Sansinterligne"/>
        <w:rPr>
          <w:bCs/>
        </w:rPr>
      </w:pPr>
      <w:r w:rsidRPr="00D705D9">
        <w:rPr>
          <w:bCs/>
        </w:rPr>
        <w:t>L'activité peut varier en fonction des saisons et des zones géographiques. Elle offre de nombreuses possibilités de mobilité au national et à l'international.</w:t>
      </w:r>
    </w:p>
    <w:p w14:paraId="06090D9A" w14:textId="77777777" w:rsidR="00D705D9" w:rsidRDefault="00D705D9" w:rsidP="00E05D5D">
      <w:pPr>
        <w:pStyle w:val="Sansinterligne"/>
        <w:rPr>
          <w:b/>
          <w:color w:val="0070C0"/>
          <w:sz w:val="28"/>
          <w:szCs w:val="28"/>
          <w:u w:val="single"/>
        </w:rPr>
      </w:pPr>
    </w:p>
    <w:p w14:paraId="6338597A" w14:textId="77777777" w:rsidR="00D705D9" w:rsidRDefault="00D705D9" w:rsidP="00044214">
      <w:pPr>
        <w:pStyle w:val="Sansinterligne"/>
        <w:ind w:left="2832" w:hanging="2832"/>
        <w:rPr>
          <w:b/>
          <w:color w:val="0070C0"/>
          <w:sz w:val="28"/>
          <w:szCs w:val="28"/>
          <w:u w:val="single"/>
        </w:rPr>
      </w:pPr>
    </w:p>
    <w:p w14:paraId="7EAB972E" w14:textId="77777777" w:rsidR="00D705D9" w:rsidRDefault="00D705D9" w:rsidP="00044214">
      <w:pPr>
        <w:pStyle w:val="Sansinterligne"/>
        <w:ind w:left="2832" w:hanging="2832"/>
        <w:rPr>
          <w:b/>
          <w:color w:val="0070C0"/>
          <w:sz w:val="28"/>
          <w:szCs w:val="28"/>
          <w:u w:val="single"/>
        </w:rPr>
      </w:pPr>
    </w:p>
    <w:p w14:paraId="31E380D7" w14:textId="77777777" w:rsidR="00D705D9" w:rsidRDefault="00D705D9" w:rsidP="00044214">
      <w:pPr>
        <w:pStyle w:val="Sansinterligne"/>
        <w:ind w:left="2832" w:hanging="2832"/>
        <w:rPr>
          <w:b/>
          <w:color w:val="0070C0"/>
          <w:sz w:val="28"/>
          <w:szCs w:val="28"/>
          <w:u w:val="single"/>
        </w:rPr>
      </w:pPr>
    </w:p>
    <w:p w14:paraId="4CB71CC4" w14:textId="77777777" w:rsidR="00D705D9" w:rsidRDefault="00D705D9" w:rsidP="00044214">
      <w:pPr>
        <w:pStyle w:val="Sansinterligne"/>
        <w:ind w:left="2832" w:hanging="2832"/>
        <w:rPr>
          <w:b/>
          <w:color w:val="0070C0"/>
          <w:sz w:val="28"/>
          <w:szCs w:val="28"/>
          <w:u w:val="single"/>
        </w:rPr>
      </w:pPr>
    </w:p>
    <w:p w14:paraId="0E321E53" w14:textId="77777777" w:rsidR="00D705D9" w:rsidRDefault="00D705D9" w:rsidP="00044214">
      <w:pPr>
        <w:pStyle w:val="Sansinterligne"/>
        <w:ind w:left="2832" w:hanging="2832"/>
        <w:rPr>
          <w:b/>
          <w:color w:val="0070C0"/>
          <w:sz w:val="28"/>
          <w:szCs w:val="28"/>
          <w:u w:val="single"/>
        </w:rPr>
      </w:pPr>
    </w:p>
    <w:p w14:paraId="383CDD09" w14:textId="77777777" w:rsidR="00D705D9" w:rsidRDefault="00D705D9" w:rsidP="00044214">
      <w:pPr>
        <w:pStyle w:val="Sansinterligne"/>
        <w:ind w:left="2832" w:hanging="2832"/>
        <w:rPr>
          <w:b/>
          <w:color w:val="0070C0"/>
          <w:sz w:val="28"/>
          <w:szCs w:val="28"/>
          <w:u w:val="single"/>
        </w:rPr>
      </w:pPr>
    </w:p>
    <w:p w14:paraId="1D173B71" w14:textId="33C218C4" w:rsidR="00290460" w:rsidRDefault="00290460" w:rsidP="00044214">
      <w:pPr>
        <w:pStyle w:val="Sansinterligne"/>
        <w:ind w:left="2832" w:hanging="2832"/>
        <w:rPr>
          <w:b/>
          <w:color w:val="0070C0"/>
          <w:sz w:val="28"/>
          <w:szCs w:val="28"/>
          <w:u w:val="single"/>
        </w:rPr>
      </w:pPr>
      <w:r w:rsidRPr="00290460">
        <w:rPr>
          <w:b/>
          <w:color w:val="0070C0"/>
          <w:sz w:val="28"/>
          <w:szCs w:val="28"/>
          <w:u w:val="single"/>
        </w:rPr>
        <w:t xml:space="preserve">Programme de la formation </w:t>
      </w:r>
      <w:r w:rsidR="007F2ED5">
        <w:rPr>
          <w:b/>
          <w:color w:val="0070C0"/>
          <w:sz w:val="28"/>
          <w:szCs w:val="28"/>
          <w:u w:val="single"/>
        </w:rPr>
        <w:t>titre professionnel</w:t>
      </w:r>
      <w:r w:rsidR="00872D84">
        <w:rPr>
          <w:b/>
          <w:color w:val="0070C0"/>
          <w:sz w:val="28"/>
          <w:szCs w:val="28"/>
          <w:u w:val="single"/>
        </w:rPr>
        <w:t xml:space="preserve"> commis de</w:t>
      </w:r>
      <w:r w:rsidR="007F2ED5">
        <w:rPr>
          <w:b/>
          <w:color w:val="0070C0"/>
          <w:sz w:val="28"/>
          <w:szCs w:val="28"/>
          <w:u w:val="single"/>
        </w:rPr>
        <w:t xml:space="preserve"> cuisin</w:t>
      </w:r>
      <w:r w:rsidR="00872D84">
        <w:rPr>
          <w:b/>
          <w:color w:val="0070C0"/>
          <w:sz w:val="28"/>
          <w:szCs w:val="28"/>
          <w:u w:val="single"/>
        </w:rPr>
        <w:t>e</w:t>
      </w:r>
      <w:r w:rsidR="00544C4B">
        <w:rPr>
          <w:b/>
          <w:color w:val="0070C0"/>
          <w:sz w:val="28"/>
          <w:szCs w:val="28"/>
          <w:u w:val="single"/>
        </w:rPr>
        <w:t xml:space="preserve"> </w:t>
      </w:r>
    </w:p>
    <w:p w14:paraId="06677CB5" w14:textId="77777777" w:rsidR="00D705D9" w:rsidRDefault="00D705D9" w:rsidP="00044214">
      <w:pPr>
        <w:pStyle w:val="Sansinterligne"/>
        <w:ind w:left="2832" w:hanging="2832"/>
        <w:rPr>
          <w:b/>
          <w:color w:val="0070C0"/>
          <w:sz w:val="28"/>
          <w:szCs w:val="28"/>
          <w:u w:val="single"/>
        </w:rPr>
      </w:pPr>
    </w:p>
    <w:p w14:paraId="542FE628" w14:textId="77777777" w:rsidR="00D705D9" w:rsidRDefault="00D705D9" w:rsidP="00044214">
      <w:pPr>
        <w:pStyle w:val="Sansinterligne"/>
        <w:ind w:left="2832" w:hanging="2832"/>
        <w:rPr>
          <w:b/>
          <w:color w:val="0070C0"/>
          <w:sz w:val="28"/>
          <w:szCs w:val="28"/>
          <w:u w:val="single"/>
        </w:rPr>
      </w:pPr>
    </w:p>
    <w:p w14:paraId="4DB21914" w14:textId="77777777" w:rsidR="00D705D9" w:rsidRDefault="00D705D9" w:rsidP="00044214">
      <w:pPr>
        <w:pStyle w:val="Sansinterligne"/>
        <w:ind w:left="2832" w:hanging="2832"/>
        <w:rPr>
          <w:b/>
          <w:color w:val="0070C0"/>
          <w:sz w:val="28"/>
          <w:szCs w:val="28"/>
          <w:u w:val="single"/>
        </w:rPr>
      </w:pPr>
    </w:p>
    <w:p w14:paraId="79C02D36" w14:textId="1B207158" w:rsidR="002B3E71" w:rsidRDefault="002B3E71" w:rsidP="0052137F">
      <w:pPr>
        <w:pStyle w:val="TableParagraph"/>
        <w:framePr w:hSpace="141" w:wrap="around" w:vAnchor="text" w:hAnchor="margin" w:y="183"/>
        <w:ind w:left="0" w:firstLine="0"/>
        <w:rPr>
          <w:rFonts w:ascii="ArialNarrow" w:hAnsi="ArialNarrow" w:cs="ArialNarrow"/>
          <w:sz w:val="20"/>
          <w:szCs w:val="20"/>
        </w:rPr>
      </w:pPr>
      <w:r>
        <w:rPr>
          <w:b/>
          <w:i/>
          <w:color w:val="006FC0"/>
          <w:sz w:val="18"/>
        </w:rPr>
        <w:t>CCP</w:t>
      </w:r>
      <w:r>
        <w:rPr>
          <w:b/>
          <w:i/>
          <w:color w:val="006FC0"/>
          <w:spacing w:val="-2"/>
          <w:sz w:val="18"/>
        </w:rPr>
        <w:t xml:space="preserve"> </w:t>
      </w:r>
      <w:r>
        <w:rPr>
          <w:b/>
          <w:i/>
          <w:color w:val="006FC0"/>
          <w:sz w:val="18"/>
        </w:rPr>
        <w:t>1</w:t>
      </w:r>
      <w:r>
        <w:rPr>
          <w:b/>
          <w:i/>
          <w:color w:val="006FC0"/>
          <w:spacing w:val="-1"/>
          <w:sz w:val="18"/>
        </w:rPr>
        <w:t xml:space="preserve"> </w:t>
      </w:r>
      <w:r>
        <w:rPr>
          <w:b/>
          <w:i/>
          <w:sz w:val="18"/>
        </w:rPr>
        <w:t>-</w:t>
      </w:r>
      <w:r>
        <w:rPr>
          <w:b/>
          <w:i/>
          <w:spacing w:val="-1"/>
          <w:sz w:val="18"/>
        </w:rPr>
        <w:t xml:space="preserve"> </w:t>
      </w:r>
      <w:r w:rsidR="005E3CFC">
        <w:rPr>
          <w:rFonts w:ascii="ArialNarrow" w:hAnsi="ArialNarrow" w:cs="ArialNarrow"/>
          <w:sz w:val="20"/>
          <w:szCs w:val="20"/>
        </w:rPr>
        <w:t>Réceptionner, stocker et inventorier les produits</w:t>
      </w:r>
    </w:p>
    <w:p w14:paraId="677AF2A9" w14:textId="77777777" w:rsidR="005E3CFC" w:rsidRDefault="005E3CFC" w:rsidP="0052137F">
      <w:pPr>
        <w:pStyle w:val="TableParagraph"/>
        <w:framePr w:hSpace="141" w:wrap="around" w:vAnchor="text" w:hAnchor="margin" w:y="183"/>
        <w:ind w:left="0" w:firstLine="0"/>
        <w:rPr>
          <w:rFonts w:ascii="ArialNarrow" w:hAnsi="ArialNarrow" w:cs="ArialNarrow"/>
          <w:sz w:val="20"/>
          <w:szCs w:val="20"/>
        </w:rPr>
      </w:pPr>
    </w:p>
    <w:p w14:paraId="5ACA100E" w14:textId="0FAA3CA2" w:rsidR="005E3CFC" w:rsidRPr="005E3CFC" w:rsidRDefault="005E3CFC" w:rsidP="005E3CFC">
      <w:pPr>
        <w:pStyle w:val="TableParagraph"/>
        <w:framePr w:hSpace="141" w:wrap="around" w:vAnchor="text" w:hAnchor="margin" w:y="183"/>
        <w:numPr>
          <w:ilvl w:val="0"/>
          <w:numId w:val="15"/>
        </w:numPr>
        <w:rPr>
          <w:b/>
          <w:i/>
          <w:sz w:val="18"/>
          <w:szCs w:val="18"/>
        </w:rPr>
      </w:pPr>
      <w:r>
        <w:rPr>
          <w:rFonts w:ascii="ArialNarrow" w:hAnsi="ArialNarrow" w:cs="ArialNarrow"/>
          <w:sz w:val="20"/>
          <w:szCs w:val="20"/>
        </w:rPr>
        <w:t>Réceptionner les produits</w:t>
      </w:r>
    </w:p>
    <w:p w14:paraId="355681E1" w14:textId="5DD9622F" w:rsidR="005E3CFC" w:rsidRDefault="005E3CFC" w:rsidP="005E3CFC">
      <w:pPr>
        <w:pStyle w:val="TableParagraph"/>
        <w:framePr w:hSpace="141" w:wrap="around" w:vAnchor="text" w:hAnchor="margin" w:y="183"/>
        <w:numPr>
          <w:ilvl w:val="0"/>
          <w:numId w:val="15"/>
        </w:numPr>
        <w:rPr>
          <w:b/>
          <w:i/>
          <w:sz w:val="18"/>
          <w:szCs w:val="18"/>
        </w:rPr>
      </w:pPr>
      <w:r>
        <w:rPr>
          <w:rFonts w:ascii="ArialNarrow" w:hAnsi="ArialNarrow" w:cs="ArialNarrow"/>
          <w:sz w:val="20"/>
          <w:szCs w:val="20"/>
        </w:rPr>
        <w:t>Ranger les produits et suivre l'état des stocks</w:t>
      </w:r>
    </w:p>
    <w:p w14:paraId="64B2C575" w14:textId="77777777" w:rsidR="002B3E71" w:rsidRPr="002B3E71" w:rsidRDefault="002B3E71" w:rsidP="002B3E71">
      <w:pPr>
        <w:pStyle w:val="TableParagraph"/>
        <w:framePr w:hSpace="141" w:wrap="around" w:vAnchor="text" w:hAnchor="margin" w:y="183"/>
        <w:ind w:left="107" w:firstLine="0"/>
        <w:rPr>
          <w:b/>
          <w:sz w:val="18"/>
        </w:rPr>
      </w:pPr>
    </w:p>
    <w:p w14:paraId="67C560E9" w14:textId="20340D34" w:rsidR="002B3E71" w:rsidRDefault="002B3E71" w:rsidP="005E3CFC">
      <w:pPr>
        <w:framePr w:hSpace="141" w:wrap="around" w:vAnchor="text" w:hAnchor="margin" w:y="183"/>
        <w:autoSpaceDE w:val="0"/>
        <w:autoSpaceDN w:val="0"/>
        <w:adjustRightInd w:val="0"/>
        <w:spacing w:after="0" w:line="240" w:lineRule="auto"/>
        <w:rPr>
          <w:rFonts w:ascii="ArialNarrow" w:hAnsi="ArialNarrow" w:cs="ArialNarrow"/>
          <w:sz w:val="20"/>
          <w:szCs w:val="20"/>
        </w:rPr>
      </w:pPr>
      <w:r>
        <w:rPr>
          <w:b/>
          <w:i/>
          <w:color w:val="006FC0"/>
          <w:sz w:val="18"/>
        </w:rPr>
        <w:t xml:space="preserve">CCP 2 </w:t>
      </w:r>
      <w:r>
        <w:rPr>
          <w:b/>
          <w:i/>
          <w:sz w:val="18"/>
        </w:rPr>
        <w:t xml:space="preserve">- </w:t>
      </w:r>
      <w:r w:rsidR="005E3CFC">
        <w:rPr>
          <w:rFonts w:ascii="ArialNarrow" w:hAnsi="ArialNarrow" w:cs="ArialNarrow"/>
          <w:sz w:val="20"/>
          <w:szCs w:val="20"/>
        </w:rPr>
        <w:t>Préparer, dresser et envoyer des entrées et des desserts</w:t>
      </w:r>
    </w:p>
    <w:p w14:paraId="1DD1867B" w14:textId="77777777" w:rsidR="005E3CFC" w:rsidRPr="005E3CFC" w:rsidRDefault="005E3CFC" w:rsidP="005E3CFC">
      <w:pPr>
        <w:framePr w:hSpace="141" w:wrap="around" w:vAnchor="text" w:hAnchor="margin" w:y="183"/>
        <w:autoSpaceDE w:val="0"/>
        <w:autoSpaceDN w:val="0"/>
        <w:adjustRightInd w:val="0"/>
        <w:spacing w:after="0" w:line="240" w:lineRule="auto"/>
        <w:rPr>
          <w:rFonts w:ascii="ArialNarrow" w:hAnsi="ArialNarrow" w:cs="ArialNarrow"/>
          <w:sz w:val="20"/>
          <w:szCs w:val="20"/>
        </w:rPr>
      </w:pPr>
    </w:p>
    <w:p w14:paraId="5B40CF03" w14:textId="77777777" w:rsidR="005E3CFC" w:rsidRPr="005E3CFC" w:rsidRDefault="005E3CFC" w:rsidP="005E3CFC">
      <w:pPr>
        <w:pStyle w:val="TableParagraph"/>
        <w:framePr w:hSpace="141" w:wrap="around" w:vAnchor="text" w:hAnchor="margin" w:y="183"/>
        <w:numPr>
          <w:ilvl w:val="0"/>
          <w:numId w:val="13"/>
        </w:numPr>
        <w:tabs>
          <w:tab w:val="left" w:pos="238"/>
        </w:tabs>
        <w:spacing w:before="0" w:line="231" w:lineRule="exact"/>
        <w:rPr>
          <w:b/>
          <w:i/>
          <w:sz w:val="18"/>
        </w:rPr>
      </w:pPr>
      <w:r>
        <w:rPr>
          <w:rFonts w:ascii="ArialNarrow" w:hAnsi="ArialNarrow" w:cs="ArialNarrow"/>
          <w:sz w:val="20"/>
          <w:szCs w:val="20"/>
        </w:rPr>
        <w:t>Réaliser la mise en place au poste entrées et desserts</w:t>
      </w:r>
    </w:p>
    <w:p w14:paraId="0CCF071D" w14:textId="79D958FA" w:rsidR="00CF362D" w:rsidRPr="005E3CFC" w:rsidRDefault="005E3CFC" w:rsidP="005E3CFC">
      <w:pPr>
        <w:pStyle w:val="TableParagraph"/>
        <w:framePr w:hSpace="141" w:wrap="around" w:vAnchor="text" w:hAnchor="margin" w:y="183"/>
        <w:numPr>
          <w:ilvl w:val="0"/>
          <w:numId w:val="13"/>
        </w:numPr>
        <w:tabs>
          <w:tab w:val="left" w:pos="238"/>
        </w:tabs>
        <w:spacing w:before="0" w:line="231" w:lineRule="exact"/>
        <w:rPr>
          <w:b/>
          <w:i/>
          <w:sz w:val="18"/>
        </w:rPr>
      </w:pPr>
      <w:r w:rsidRPr="005E3CFC">
        <w:rPr>
          <w:rFonts w:ascii="ArialNarrow" w:hAnsi="ArialNarrow" w:cs="ArialNarrow"/>
          <w:sz w:val="20"/>
          <w:szCs w:val="20"/>
        </w:rPr>
        <w:t>Assembler, dresser et envoyer les entrées et les</w:t>
      </w:r>
      <w:r>
        <w:rPr>
          <w:b/>
          <w:i/>
          <w:sz w:val="18"/>
        </w:rPr>
        <w:t xml:space="preserve"> </w:t>
      </w:r>
      <w:r w:rsidRPr="005E3CFC">
        <w:rPr>
          <w:rFonts w:ascii="ArialNarrow" w:hAnsi="ArialNarrow" w:cs="ArialNarrow"/>
          <w:sz w:val="20"/>
          <w:szCs w:val="20"/>
        </w:rPr>
        <w:t>desserts</w:t>
      </w:r>
    </w:p>
    <w:p w14:paraId="4484EC86" w14:textId="77777777" w:rsidR="00CF362D" w:rsidRPr="00CF362D" w:rsidRDefault="00CF362D" w:rsidP="00CF362D">
      <w:pPr>
        <w:pStyle w:val="TableParagraph"/>
        <w:framePr w:hSpace="141" w:wrap="around" w:vAnchor="text" w:hAnchor="margin" w:y="183"/>
        <w:tabs>
          <w:tab w:val="left" w:pos="238"/>
        </w:tabs>
        <w:spacing w:before="0" w:line="231" w:lineRule="exact"/>
        <w:ind w:left="826" w:firstLine="0"/>
        <w:rPr>
          <w:b/>
          <w:i/>
          <w:sz w:val="18"/>
        </w:rPr>
      </w:pPr>
    </w:p>
    <w:p w14:paraId="514B8ADB" w14:textId="687A0919" w:rsidR="002B3E71" w:rsidRPr="005E3CFC" w:rsidRDefault="002B3E71" w:rsidP="005E3CFC">
      <w:pPr>
        <w:framePr w:hSpace="141" w:wrap="around" w:vAnchor="text" w:hAnchor="margin" w:y="183"/>
        <w:autoSpaceDE w:val="0"/>
        <w:autoSpaceDN w:val="0"/>
        <w:adjustRightInd w:val="0"/>
        <w:spacing w:after="0" w:line="240" w:lineRule="auto"/>
        <w:rPr>
          <w:rFonts w:ascii="ArialNarrow" w:hAnsi="ArialNarrow" w:cs="ArialNarrow"/>
          <w:sz w:val="20"/>
          <w:szCs w:val="20"/>
        </w:rPr>
      </w:pPr>
      <w:r>
        <w:rPr>
          <w:b/>
          <w:i/>
          <w:color w:val="006FC0"/>
          <w:sz w:val="18"/>
        </w:rPr>
        <w:t>CCP</w:t>
      </w:r>
      <w:r>
        <w:rPr>
          <w:b/>
          <w:i/>
          <w:color w:val="006FC0"/>
          <w:spacing w:val="-2"/>
          <w:sz w:val="18"/>
        </w:rPr>
        <w:t xml:space="preserve"> </w:t>
      </w:r>
      <w:r>
        <w:rPr>
          <w:b/>
          <w:i/>
          <w:color w:val="006FC0"/>
          <w:sz w:val="18"/>
        </w:rPr>
        <w:t>3</w:t>
      </w:r>
      <w:r>
        <w:rPr>
          <w:b/>
          <w:i/>
          <w:color w:val="006FC0"/>
          <w:spacing w:val="-1"/>
          <w:sz w:val="18"/>
        </w:rPr>
        <w:t xml:space="preserve"> </w:t>
      </w:r>
      <w:r>
        <w:rPr>
          <w:b/>
          <w:i/>
          <w:color w:val="006FC0"/>
          <w:sz w:val="18"/>
        </w:rPr>
        <w:t>-</w:t>
      </w:r>
      <w:r>
        <w:rPr>
          <w:b/>
          <w:i/>
          <w:color w:val="006FC0"/>
          <w:spacing w:val="-1"/>
          <w:sz w:val="18"/>
        </w:rPr>
        <w:t xml:space="preserve"> </w:t>
      </w:r>
      <w:r w:rsidR="005E3CFC">
        <w:rPr>
          <w:rFonts w:ascii="ArialNarrow" w:hAnsi="ArialNarrow" w:cs="ArialNarrow"/>
          <w:sz w:val="20"/>
          <w:szCs w:val="20"/>
        </w:rPr>
        <w:t>Préparer, dresser et participer à l'envoi des plats chauds</w:t>
      </w:r>
    </w:p>
    <w:p w14:paraId="51355480" w14:textId="77777777" w:rsidR="002B3E71" w:rsidRDefault="002B3E71" w:rsidP="002B3E71">
      <w:pPr>
        <w:pStyle w:val="TableParagraph"/>
        <w:framePr w:hSpace="141" w:wrap="around" w:vAnchor="text" w:hAnchor="margin" w:y="183"/>
        <w:tabs>
          <w:tab w:val="left" w:pos="238"/>
        </w:tabs>
        <w:spacing w:before="0"/>
        <w:rPr>
          <w:b/>
          <w:i/>
          <w:sz w:val="18"/>
        </w:rPr>
      </w:pPr>
    </w:p>
    <w:p w14:paraId="5FE43456" w14:textId="77777777" w:rsidR="005E3CFC" w:rsidRDefault="005E3CFC" w:rsidP="005E3CFC">
      <w:pPr>
        <w:pStyle w:val="TableParagraph"/>
        <w:framePr w:hSpace="141" w:wrap="around" w:vAnchor="text" w:hAnchor="margin" w:y="183"/>
        <w:numPr>
          <w:ilvl w:val="0"/>
          <w:numId w:val="14"/>
        </w:numPr>
        <w:tabs>
          <w:tab w:val="left" w:pos="238"/>
        </w:tabs>
        <w:spacing w:before="0"/>
        <w:rPr>
          <w:b/>
          <w:i/>
          <w:sz w:val="18"/>
        </w:rPr>
      </w:pPr>
      <w:r>
        <w:rPr>
          <w:rFonts w:ascii="ArialNarrow" w:hAnsi="ArialNarrow" w:cs="ArialNarrow"/>
          <w:sz w:val="20"/>
          <w:szCs w:val="20"/>
        </w:rPr>
        <w:t>Réaliser la mise en place au poste chaud</w:t>
      </w:r>
      <w:r w:rsidR="002B3E71">
        <w:rPr>
          <w:b/>
          <w:i/>
          <w:sz w:val="18"/>
        </w:rPr>
        <w:t>.</w:t>
      </w:r>
    </w:p>
    <w:p w14:paraId="4AE6F2AD" w14:textId="609427BE" w:rsidR="002B3E71" w:rsidRPr="005E3CFC" w:rsidRDefault="005E3CFC" w:rsidP="005E3CFC">
      <w:pPr>
        <w:pStyle w:val="TableParagraph"/>
        <w:framePr w:hSpace="141" w:wrap="around" w:vAnchor="text" w:hAnchor="margin" w:y="183"/>
        <w:numPr>
          <w:ilvl w:val="0"/>
          <w:numId w:val="14"/>
        </w:numPr>
        <w:tabs>
          <w:tab w:val="left" w:pos="238"/>
        </w:tabs>
        <w:spacing w:before="0"/>
        <w:rPr>
          <w:b/>
          <w:i/>
          <w:sz w:val="18"/>
        </w:rPr>
      </w:pPr>
      <w:r w:rsidRPr="005E3CFC">
        <w:rPr>
          <w:rFonts w:ascii="ArialNarrow" w:hAnsi="ArialNarrow" w:cs="ArialNarrow"/>
          <w:sz w:val="20"/>
          <w:szCs w:val="20"/>
        </w:rPr>
        <w:t>Assembler, dresser et participer à l'envoi des plats</w:t>
      </w:r>
      <w:r>
        <w:rPr>
          <w:rFonts w:ascii="ArialNarrow" w:hAnsi="ArialNarrow" w:cs="ArialNarrow"/>
          <w:sz w:val="20"/>
          <w:szCs w:val="20"/>
        </w:rPr>
        <w:t xml:space="preserve"> </w:t>
      </w:r>
      <w:r w:rsidRPr="005E3CFC">
        <w:rPr>
          <w:rFonts w:ascii="ArialNarrow" w:hAnsi="ArialNarrow" w:cs="ArialNarrow"/>
          <w:sz w:val="20"/>
          <w:szCs w:val="20"/>
        </w:rPr>
        <w:t>chauds</w:t>
      </w:r>
    </w:p>
    <w:p w14:paraId="6EAA5D35" w14:textId="77777777" w:rsidR="005E3CFC" w:rsidRDefault="005E3CFC" w:rsidP="005E3CFC">
      <w:pPr>
        <w:framePr w:hSpace="141" w:wrap="around" w:vAnchor="text" w:hAnchor="margin" w:y="183"/>
        <w:ind w:left="360"/>
        <w:rPr>
          <w:b/>
          <w:i/>
          <w:sz w:val="18"/>
          <w:szCs w:val="18"/>
        </w:rPr>
      </w:pPr>
    </w:p>
    <w:p w14:paraId="40DCD0B9" w14:textId="2C7E54C9" w:rsidR="005E3CFC" w:rsidRDefault="005E3CFC" w:rsidP="005E3CFC">
      <w:pPr>
        <w:framePr w:hSpace="141" w:wrap="around" w:vAnchor="text" w:hAnchor="margin" w:y="183"/>
        <w:autoSpaceDE w:val="0"/>
        <w:autoSpaceDN w:val="0"/>
        <w:adjustRightInd w:val="0"/>
        <w:spacing w:after="0" w:line="240" w:lineRule="auto"/>
        <w:rPr>
          <w:rFonts w:ascii="ArialNarrow" w:hAnsi="ArialNarrow" w:cs="ArialNarrow"/>
          <w:sz w:val="20"/>
          <w:szCs w:val="20"/>
        </w:rPr>
      </w:pPr>
      <w:r>
        <w:rPr>
          <w:b/>
          <w:i/>
          <w:color w:val="006FC0"/>
          <w:sz w:val="18"/>
        </w:rPr>
        <w:t>CCP</w:t>
      </w:r>
      <w:r>
        <w:rPr>
          <w:b/>
          <w:i/>
          <w:color w:val="006FC0"/>
          <w:spacing w:val="-2"/>
          <w:sz w:val="18"/>
        </w:rPr>
        <w:t xml:space="preserve"> </w:t>
      </w:r>
      <w:r>
        <w:rPr>
          <w:b/>
          <w:i/>
          <w:color w:val="006FC0"/>
          <w:sz w:val="18"/>
        </w:rPr>
        <w:t>4-</w:t>
      </w:r>
      <w:r w:rsidRPr="005E3CFC">
        <w:rPr>
          <w:rFonts w:ascii="ArialNarrow" w:hAnsi="ArialNarrow" w:cs="ArialNarrow"/>
          <w:sz w:val="20"/>
          <w:szCs w:val="20"/>
        </w:rPr>
        <w:t xml:space="preserve"> </w:t>
      </w:r>
      <w:r>
        <w:rPr>
          <w:rFonts w:ascii="ArialNarrow" w:hAnsi="ArialNarrow" w:cs="ArialNarrow"/>
          <w:sz w:val="20"/>
          <w:szCs w:val="20"/>
        </w:rPr>
        <w:t>Nettoyer et remettre en état les matériels, les postes de travail et les locaux</w:t>
      </w:r>
    </w:p>
    <w:p w14:paraId="726D5309" w14:textId="77777777" w:rsidR="005E3CFC" w:rsidRDefault="005E3CFC" w:rsidP="005E3CFC">
      <w:pPr>
        <w:framePr w:hSpace="141" w:wrap="around" w:vAnchor="text" w:hAnchor="margin" w:y="183"/>
        <w:autoSpaceDE w:val="0"/>
        <w:autoSpaceDN w:val="0"/>
        <w:adjustRightInd w:val="0"/>
        <w:spacing w:after="0" w:line="240" w:lineRule="auto"/>
        <w:rPr>
          <w:rFonts w:ascii="ArialNarrow" w:hAnsi="ArialNarrow" w:cs="ArialNarrow"/>
          <w:sz w:val="20"/>
          <w:szCs w:val="20"/>
        </w:rPr>
      </w:pPr>
    </w:p>
    <w:p w14:paraId="377230C1" w14:textId="5E398BE0" w:rsidR="005E3CFC" w:rsidRDefault="005E3CFC" w:rsidP="005E3CFC">
      <w:pPr>
        <w:pStyle w:val="Paragraphedeliste"/>
        <w:framePr w:hSpace="141" w:wrap="around" w:vAnchor="text" w:hAnchor="margin" w:y="183"/>
        <w:numPr>
          <w:ilvl w:val="0"/>
          <w:numId w:val="17"/>
        </w:numPr>
        <w:autoSpaceDE w:val="0"/>
        <w:autoSpaceDN w:val="0"/>
        <w:adjustRightInd w:val="0"/>
        <w:spacing w:after="0" w:line="240" w:lineRule="auto"/>
        <w:rPr>
          <w:rFonts w:ascii="ArialNarrow" w:hAnsi="ArialNarrow" w:cs="ArialNarrow"/>
          <w:sz w:val="20"/>
          <w:szCs w:val="20"/>
        </w:rPr>
      </w:pPr>
      <w:r w:rsidRPr="005E3CFC">
        <w:rPr>
          <w:rFonts w:ascii="ArialNarrow" w:hAnsi="ArialNarrow" w:cs="ArialNarrow"/>
          <w:sz w:val="20"/>
          <w:szCs w:val="20"/>
        </w:rPr>
        <w:t>Nettoyer et remettre en état les matériels et les postes de travail</w:t>
      </w:r>
    </w:p>
    <w:p w14:paraId="0AB6FE92" w14:textId="1EF85ED3" w:rsidR="005E3CFC" w:rsidRPr="005E3CFC" w:rsidRDefault="005E3CFC" w:rsidP="005E3CFC">
      <w:pPr>
        <w:pStyle w:val="Paragraphedeliste"/>
        <w:framePr w:hSpace="141" w:wrap="around" w:vAnchor="text" w:hAnchor="margin" w:y="183"/>
        <w:numPr>
          <w:ilvl w:val="0"/>
          <w:numId w:val="17"/>
        </w:numPr>
        <w:autoSpaceDE w:val="0"/>
        <w:autoSpaceDN w:val="0"/>
        <w:adjustRightInd w:val="0"/>
        <w:spacing w:after="0" w:line="240" w:lineRule="auto"/>
        <w:rPr>
          <w:rFonts w:ascii="ArialNarrow" w:hAnsi="ArialNarrow" w:cs="ArialNarrow"/>
          <w:sz w:val="20"/>
          <w:szCs w:val="20"/>
        </w:rPr>
      </w:pPr>
      <w:r>
        <w:rPr>
          <w:rFonts w:ascii="ArialNarrow" w:hAnsi="ArialNarrow" w:cs="ArialNarrow"/>
          <w:sz w:val="20"/>
          <w:szCs w:val="20"/>
        </w:rPr>
        <w:t>Nettoyer les locaux de production et leurs annexes</w:t>
      </w:r>
    </w:p>
    <w:p w14:paraId="173D16AC" w14:textId="77777777" w:rsidR="005E3CFC" w:rsidRDefault="005E3CFC" w:rsidP="005E3CFC">
      <w:pPr>
        <w:pStyle w:val="Paragraphedeliste"/>
        <w:framePr w:hSpace="141" w:wrap="around" w:vAnchor="text" w:hAnchor="margin" w:y="183"/>
        <w:rPr>
          <w:b/>
          <w:i/>
          <w:sz w:val="18"/>
          <w:szCs w:val="18"/>
        </w:rPr>
      </w:pPr>
    </w:p>
    <w:p w14:paraId="721569DC" w14:textId="77777777" w:rsidR="00290460" w:rsidRDefault="00290460" w:rsidP="00044214">
      <w:pPr>
        <w:pStyle w:val="Sansinterligne"/>
        <w:ind w:left="2832" w:hanging="2832"/>
        <w:rPr>
          <w:b/>
          <w:color w:val="0070C0"/>
          <w:sz w:val="18"/>
          <w:szCs w:val="18"/>
          <w:u w:val="single"/>
        </w:rPr>
      </w:pPr>
    </w:p>
    <w:p w14:paraId="6DB5EB91" w14:textId="2F70D2A7" w:rsidR="00C06D98" w:rsidRPr="00E02BDD" w:rsidRDefault="00044214" w:rsidP="004207FB">
      <w:pPr>
        <w:tabs>
          <w:tab w:val="left" w:pos="3735"/>
        </w:tabs>
        <w:rPr>
          <w:sz w:val="16"/>
          <w:szCs w:val="16"/>
        </w:rPr>
      </w:pPr>
      <w:r w:rsidRPr="00E02BDD">
        <w:rPr>
          <w:sz w:val="16"/>
          <w:szCs w:val="16"/>
        </w:rPr>
        <w:tab/>
      </w:r>
    </w:p>
    <w:p w14:paraId="61B6808E" w14:textId="742B7C5A" w:rsidR="00290460" w:rsidRPr="00E02BDD" w:rsidRDefault="00290460" w:rsidP="00E02BDD">
      <w:pPr>
        <w:pBdr>
          <w:top w:val="single" w:sz="18" w:space="1" w:color="0070C0"/>
          <w:left w:val="single" w:sz="18" w:space="4" w:color="0070C0"/>
          <w:bottom w:val="single" w:sz="18" w:space="1" w:color="0070C0"/>
          <w:right w:val="single" w:sz="18" w:space="4" w:color="0070C0"/>
        </w:pBdr>
        <w:shd w:val="clear" w:color="auto" w:fill="BFBFBF" w:themeFill="background1" w:themeFillShade="BF"/>
        <w:spacing w:after="0"/>
        <w:rPr>
          <w:b/>
          <w:sz w:val="18"/>
          <w:szCs w:val="18"/>
        </w:rPr>
      </w:pPr>
      <w:r w:rsidRPr="00E02BDD">
        <w:rPr>
          <w:b/>
          <w:sz w:val="18"/>
          <w:szCs w:val="18"/>
        </w:rPr>
        <w:t xml:space="preserve">La session de validation se déroule en fin de formation. Lors de l’épreuve de synthèse, Le jury évalue le candidat à la suite d’une mise en situation professionnelle, d’un entretien technique et de questionnements à partir du dossier de synthèse de pratiques professionnelles. </w:t>
      </w:r>
    </w:p>
    <w:p w14:paraId="452D7A1D" w14:textId="229C8236" w:rsidR="00290460" w:rsidRPr="00E02BDD" w:rsidRDefault="00290460" w:rsidP="00E02BDD">
      <w:pPr>
        <w:pStyle w:val="Sansinterligne"/>
        <w:pBdr>
          <w:top w:val="single" w:sz="18" w:space="1" w:color="0070C0"/>
          <w:left w:val="single" w:sz="18" w:space="4" w:color="0070C0"/>
          <w:bottom w:val="single" w:sz="18" w:space="1" w:color="0070C0"/>
          <w:right w:val="single" w:sz="18" w:space="4" w:color="0070C0"/>
        </w:pBdr>
        <w:shd w:val="clear" w:color="auto" w:fill="BFBFBF" w:themeFill="background1" w:themeFillShade="BF"/>
        <w:rPr>
          <w:b/>
          <w:sz w:val="18"/>
          <w:szCs w:val="18"/>
        </w:rPr>
      </w:pPr>
      <w:r w:rsidRPr="00E02BDD">
        <w:rPr>
          <w:b/>
          <w:sz w:val="18"/>
          <w:szCs w:val="18"/>
        </w:rPr>
        <w:t>(Chaque CCP peut être validé individuellement)</w:t>
      </w:r>
    </w:p>
    <w:p w14:paraId="79BE12C8" w14:textId="7E87DFD8" w:rsidR="00FE49BB" w:rsidRPr="00331E54" w:rsidRDefault="004207FB" w:rsidP="00331E54">
      <w:pPr>
        <w:tabs>
          <w:tab w:val="left" w:pos="3735"/>
        </w:tabs>
      </w:pPr>
      <w:r>
        <w:tab/>
      </w:r>
    </w:p>
    <w:sectPr w:rsidR="00FE49BB" w:rsidRPr="00331E54" w:rsidSect="00AA13F9">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996F" w14:textId="77777777" w:rsidR="00174680" w:rsidRDefault="00174680" w:rsidP="00073499">
      <w:pPr>
        <w:spacing w:after="0" w:line="240" w:lineRule="auto"/>
      </w:pPr>
      <w:r>
        <w:separator/>
      </w:r>
    </w:p>
  </w:endnote>
  <w:endnote w:type="continuationSeparator" w:id="0">
    <w:p w14:paraId="5AD97459" w14:textId="77777777" w:rsidR="00174680" w:rsidRDefault="00174680" w:rsidP="0007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FB3D" w14:textId="3AFCABDB" w:rsidR="00073499" w:rsidRPr="00C06D98" w:rsidRDefault="00073499" w:rsidP="00C06D98">
    <w:pPr>
      <w:pStyle w:val="Pieddepage"/>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5CCE" w14:textId="77777777" w:rsidR="00174680" w:rsidRDefault="00174680" w:rsidP="00073499">
      <w:pPr>
        <w:spacing w:after="0" w:line="240" w:lineRule="auto"/>
      </w:pPr>
      <w:r>
        <w:separator/>
      </w:r>
    </w:p>
  </w:footnote>
  <w:footnote w:type="continuationSeparator" w:id="0">
    <w:p w14:paraId="256F2AB0" w14:textId="77777777" w:rsidR="00174680" w:rsidRDefault="00174680" w:rsidP="00073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5BF"/>
    <w:multiLevelType w:val="hybridMultilevel"/>
    <w:tmpl w:val="34D2DAB4"/>
    <w:lvl w:ilvl="0" w:tplc="C6B215B2">
      <w:numFmt w:val="bullet"/>
      <w:lvlText w:val="•"/>
      <w:lvlJc w:val="left"/>
      <w:pPr>
        <w:ind w:left="237" w:hanging="130"/>
      </w:pPr>
      <w:rPr>
        <w:rFonts w:ascii="Calibri" w:eastAsia="Calibri" w:hAnsi="Calibri" w:cs="Calibri" w:hint="default"/>
        <w:b/>
        <w:bCs/>
        <w:i/>
        <w:iCs/>
        <w:w w:val="100"/>
        <w:sz w:val="18"/>
        <w:szCs w:val="18"/>
        <w:lang w:val="fr-FR" w:eastAsia="en-US" w:bidi="ar-SA"/>
      </w:rPr>
    </w:lvl>
    <w:lvl w:ilvl="1" w:tplc="D1F2D236">
      <w:numFmt w:val="bullet"/>
      <w:lvlText w:val="•"/>
      <w:lvlJc w:val="left"/>
      <w:pPr>
        <w:ind w:left="912" w:hanging="130"/>
      </w:pPr>
      <w:rPr>
        <w:rFonts w:hint="default"/>
        <w:lang w:val="fr-FR" w:eastAsia="en-US" w:bidi="ar-SA"/>
      </w:rPr>
    </w:lvl>
    <w:lvl w:ilvl="2" w:tplc="21228FB8">
      <w:numFmt w:val="bullet"/>
      <w:lvlText w:val="•"/>
      <w:lvlJc w:val="left"/>
      <w:pPr>
        <w:ind w:left="1584" w:hanging="130"/>
      </w:pPr>
      <w:rPr>
        <w:rFonts w:hint="default"/>
        <w:lang w:val="fr-FR" w:eastAsia="en-US" w:bidi="ar-SA"/>
      </w:rPr>
    </w:lvl>
    <w:lvl w:ilvl="3" w:tplc="0290C008">
      <w:numFmt w:val="bullet"/>
      <w:lvlText w:val="•"/>
      <w:lvlJc w:val="left"/>
      <w:pPr>
        <w:ind w:left="2256" w:hanging="130"/>
      </w:pPr>
      <w:rPr>
        <w:rFonts w:hint="default"/>
        <w:lang w:val="fr-FR" w:eastAsia="en-US" w:bidi="ar-SA"/>
      </w:rPr>
    </w:lvl>
    <w:lvl w:ilvl="4" w:tplc="7F509774">
      <w:numFmt w:val="bullet"/>
      <w:lvlText w:val="•"/>
      <w:lvlJc w:val="left"/>
      <w:pPr>
        <w:ind w:left="2929" w:hanging="130"/>
      </w:pPr>
      <w:rPr>
        <w:rFonts w:hint="default"/>
        <w:lang w:val="fr-FR" w:eastAsia="en-US" w:bidi="ar-SA"/>
      </w:rPr>
    </w:lvl>
    <w:lvl w:ilvl="5" w:tplc="BF76C50A">
      <w:numFmt w:val="bullet"/>
      <w:lvlText w:val="•"/>
      <w:lvlJc w:val="left"/>
      <w:pPr>
        <w:ind w:left="3601" w:hanging="130"/>
      </w:pPr>
      <w:rPr>
        <w:rFonts w:hint="default"/>
        <w:lang w:val="fr-FR" w:eastAsia="en-US" w:bidi="ar-SA"/>
      </w:rPr>
    </w:lvl>
    <w:lvl w:ilvl="6" w:tplc="929AA64A">
      <w:numFmt w:val="bullet"/>
      <w:lvlText w:val="•"/>
      <w:lvlJc w:val="left"/>
      <w:pPr>
        <w:ind w:left="4273" w:hanging="130"/>
      </w:pPr>
      <w:rPr>
        <w:rFonts w:hint="default"/>
        <w:lang w:val="fr-FR" w:eastAsia="en-US" w:bidi="ar-SA"/>
      </w:rPr>
    </w:lvl>
    <w:lvl w:ilvl="7" w:tplc="04429336">
      <w:numFmt w:val="bullet"/>
      <w:lvlText w:val="•"/>
      <w:lvlJc w:val="left"/>
      <w:pPr>
        <w:ind w:left="4946" w:hanging="130"/>
      </w:pPr>
      <w:rPr>
        <w:rFonts w:hint="default"/>
        <w:lang w:val="fr-FR" w:eastAsia="en-US" w:bidi="ar-SA"/>
      </w:rPr>
    </w:lvl>
    <w:lvl w:ilvl="8" w:tplc="1194C442">
      <w:numFmt w:val="bullet"/>
      <w:lvlText w:val="•"/>
      <w:lvlJc w:val="left"/>
      <w:pPr>
        <w:ind w:left="5618" w:hanging="130"/>
      </w:pPr>
      <w:rPr>
        <w:rFonts w:hint="default"/>
        <w:lang w:val="fr-FR" w:eastAsia="en-US" w:bidi="ar-SA"/>
      </w:rPr>
    </w:lvl>
  </w:abstractNum>
  <w:abstractNum w:abstractNumId="1" w15:restartNumberingAfterBreak="0">
    <w:nsid w:val="05D312AC"/>
    <w:multiLevelType w:val="hybridMultilevel"/>
    <w:tmpl w:val="1848D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661AFF"/>
    <w:multiLevelType w:val="hybridMultilevel"/>
    <w:tmpl w:val="D3CA7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1F19BB"/>
    <w:multiLevelType w:val="hybridMultilevel"/>
    <w:tmpl w:val="7C0C764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1F9D7894"/>
    <w:multiLevelType w:val="hybridMultilevel"/>
    <w:tmpl w:val="277E6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CC1383"/>
    <w:multiLevelType w:val="hybridMultilevel"/>
    <w:tmpl w:val="6E9AA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D96D26"/>
    <w:multiLevelType w:val="hybridMultilevel"/>
    <w:tmpl w:val="19981F8A"/>
    <w:lvl w:ilvl="0" w:tplc="4D1CA486">
      <w:numFmt w:val="bullet"/>
      <w:lvlText w:val=""/>
      <w:lvlJc w:val="left"/>
      <w:pPr>
        <w:ind w:left="232" w:hanging="125"/>
      </w:pPr>
      <w:rPr>
        <w:rFonts w:ascii="Symbol" w:eastAsia="Symbol" w:hAnsi="Symbol" w:cs="Symbol" w:hint="default"/>
        <w:w w:val="94"/>
        <w:sz w:val="19"/>
        <w:szCs w:val="19"/>
        <w:lang w:val="fr-FR" w:eastAsia="en-US" w:bidi="ar-SA"/>
      </w:rPr>
    </w:lvl>
    <w:lvl w:ilvl="1" w:tplc="5980F1F2">
      <w:numFmt w:val="bullet"/>
      <w:lvlText w:val="•"/>
      <w:lvlJc w:val="left"/>
      <w:pPr>
        <w:ind w:left="912" w:hanging="125"/>
      </w:pPr>
      <w:rPr>
        <w:rFonts w:hint="default"/>
        <w:lang w:val="fr-FR" w:eastAsia="en-US" w:bidi="ar-SA"/>
      </w:rPr>
    </w:lvl>
    <w:lvl w:ilvl="2" w:tplc="69AAFC66">
      <w:numFmt w:val="bullet"/>
      <w:lvlText w:val="•"/>
      <w:lvlJc w:val="left"/>
      <w:pPr>
        <w:ind w:left="1584" w:hanging="125"/>
      </w:pPr>
      <w:rPr>
        <w:rFonts w:hint="default"/>
        <w:lang w:val="fr-FR" w:eastAsia="en-US" w:bidi="ar-SA"/>
      </w:rPr>
    </w:lvl>
    <w:lvl w:ilvl="3" w:tplc="67AEEF50">
      <w:numFmt w:val="bullet"/>
      <w:lvlText w:val="•"/>
      <w:lvlJc w:val="left"/>
      <w:pPr>
        <w:ind w:left="2256" w:hanging="125"/>
      </w:pPr>
      <w:rPr>
        <w:rFonts w:hint="default"/>
        <w:lang w:val="fr-FR" w:eastAsia="en-US" w:bidi="ar-SA"/>
      </w:rPr>
    </w:lvl>
    <w:lvl w:ilvl="4" w:tplc="754A391C">
      <w:numFmt w:val="bullet"/>
      <w:lvlText w:val="•"/>
      <w:lvlJc w:val="left"/>
      <w:pPr>
        <w:ind w:left="2929" w:hanging="125"/>
      </w:pPr>
      <w:rPr>
        <w:rFonts w:hint="default"/>
        <w:lang w:val="fr-FR" w:eastAsia="en-US" w:bidi="ar-SA"/>
      </w:rPr>
    </w:lvl>
    <w:lvl w:ilvl="5" w:tplc="32149C82">
      <w:numFmt w:val="bullet"/>
      <w:lvlText w:val="•"/>
      <w:lvlJc w:val="left"/>
      <w:pPr>
        <w:ind w:left="3601" w:hanging="125"/>
      </w:pPr>
      <w:rPr>
        <w:rFonts w:hint="default"/>
        <w:lang w:val="fr-FR" w:eastAsia="en-US" w:bidi="ar-SA"/>
      </w:rPr>
    </w:lvl>
    <w:lvl w:ilvl="6" w:tplc="ACDE64C6">
      <w:numFmt w:val="bullet"/>
      <w:lvlText w:val="•"/>
      <w:lvlJc w:val="left"/>
      <w:pPr>
        <w:ind w:left="4273" w:hanging="125"/>
      </w:pPr>
      <w:rPr>
        <w:rFonts w:hint="default"/>
        <w:lang w:val="fr-FR" w:eastAsia="en-US" w:bidi="ar-SA"/>
      </w:rPr>
    </w:lvl>
    <w:lvl w:ilvl="7" w:tplc="683C5EF8">
      <w:numFmt w:val="bullet"/>
      <w:lvlText w:val="•"/>
      <w:lvlJc w:val="left"/>
      <w:pPr>
        <w:ind w:left="4946" w:hanging="125"/>
      </w:pPr>
      <w:rPr>
        <w:rFonts w:hint="default"/>
        <w:lang w:val="fr-FR" w:eastAsia="en-US" w:bidi="ar-SA"/>
      </w:rPr>
    </w:lvl>
    <w:lvl w:ilvl="8" w:tplc="C0BEF178">
      <w:numFmt w:val="bullet"/>
      <w:lvlText w:val="•"/>
      <w:lvlJc w:val="left"/>
      <w:pPr>
        <w:ind w:left="5618" w:hanging="125"/>
      </w:pPr>
      <w:rPr>
        <w:rFonts w:hint="default"/>
        <w:lang w:val="fr-FR" w:eastAsia="en-US" w:bidi="ar-SA"/>
      </w:rPr>
    </w:lvl>
  </w:abstractNum>
  <w:abstractNum w:abstractNumId="7" w15:restartNumberingAfterBreak="0">
    <w:nsid w:val="2F161C0E"/>
    <w:multiLevelType w:val="hybridMultilevel"/>
    <w:tmpl w:val="D1C4F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4C6163"/>
    <w:multiLevelType w:val="hybridMultilevel"/>
    <w:tmpl w:val="A8D0A1CE"/>
    <w:lvl w:ilvl="0" w:tplc="040C0001">
      <w:start w:val="1"/>
      <w:numFmt w:val="bullet"/>
      <w:lvlText w:val=""/>
      <w:lvlJc w:val="left"/>
      <w:pPr>
        <w:ind w:left="826" w:hanging="360"/>
      </w:pPr>
      <w:rPr>
        <w:rFonts w:ascii="Symbol" w:hAnsi="Symbol" w:hint="default"/>
      </w:rPr>
    </w:lvl>
    <w:lvl w:ilvl="1" w:tplc="040C0003" w:tentative="1">
      <w:start w:val="1"/>
      <w:numFmt w:val="bullet"/>
      <w:lvlText w:val="o"/>
      <w:lvlJc w:val="left"/>
      <w:pPr>
        <w:ind w:left="1546" w:hanging="360"/>
      </w:pPr>
      <w:rPr>
        <w:rFonts w:ascii="Courier New" w:hAnsi="Courier New" w:cs="Courier New" w:hint="default"/>
      </w:rPr>
    </w:lvl>
    <w:lvl w:ilvl="2" w:tplc="040C0005" w:tentative="1">
      <w:start w:val="1"/>
      <w:numFmt w:val="bullet"/>
      <w:lvlText w:val=""/>
      <w:lvlJc w:val="left"/>
      <w:pPr>
        <w:ind w:left="2266" w:hanging="360"/>
      </w:pPr>
      <w:rPr>
        <w:rFonts w:ascii="Wingdings" w:hAnsi="Wingdings" w:hint="default"/>
      </w:rPr>
    </w:lvl>
    <w:lvl w:ilvl="3" w:tplc="040C0001" w:tentative="1">
      <w:start w:val="1"/>
      <w:numFmt w:val="bullet"/>
      <w:lvlText w:val=""/>
      <w:lvlJc w:val="left"/>
      <w:pPr>
        <w:ind w:left="2986" w:hanging="360"/>
      </w:pPr>
      <w:rPr>
        <w:rFonts w:ascii="Symbol" w:hAnsi="Symbol" w:hint="default"/>
      </w:rPr>
    </w:lvl>
    <w:lvl w:ilvl="4" w:tplc="040C0003" w:tentative="1">
      <w:start w:val="1"/>
      <w:numFmt w:val="bullet"/>
      <w:lvlText w:val="o"/>
      <w:lvlJc w:val="left"/>
      <w:pPr>
        <w:ind w:left="3706" w:hanging="360"/>
      </w:pPr>
      <w:rPr>
        <w:rFonts w:ascii="Courier New" w:hAnsi="Courier New" w:cs="Courier New" w:hint="default"/>
      </w:rPr>
    </w:lvl>
    <w:lvl w:ilvl="5" w:tplc="040C0005" w:tentative="1">
      <w:start w:val="1"/>
      <w:numFmt w:val="bullet"/>
      <w:lvlText w:val=""/>
      <w:lvlJc w:val="left"/>
      <w:pPr>
        <w:ind w:left="4426" w:hanging="360"/>
      </w:pPr>
      <w:rPr>
        <w:rFonts w:ascii="Wingdings" w:hAnsi="Wingdings" w:hint="default"/>
      </w:rPr>
    </w:lvl>
    <w:lvl w:ilvl="6" w:tplc="040C0001" w:tentative="1">
      <w:start w:val="1"/>
      <w:numFmt w:val="bullet"/>
      <w:lvlText w:val=""/>
      <w:lvlJc w:val="left"/>
      <w:pPr>
        <w:ind w:left="5146" w:hanging="360"/>
      </w:pPr>
      <w:rPr>
        <w:rFonts w:ascii="Symbol" w:hAnsi="Symbol" w:hint="default"/>
      </w:rPr>
    </w:lvl>
    <w:lvl w:ilvl="7" w:tplc="040C0003" w:tentative="1">
      <w:start w:val="1"/>
      <w:numFmt w:val="bullet"/>
      <w:lvlText w:val="o"/>
      <w:lvlJc w:val="left"/>
      <w:pPr>
        <w:ind w:left="5866" w:hanging="360"/>
      </w:pPr>
      <w:rPr>
        <w:rFonts w:ascii="Courier New" w:hAnsi="Courier New" w:cs="Courier New" w:hint="default"/>
      </w:rPr>
    </w:lvl>
    <w:lvl w:ilvl="8" w:tplc="040C0005" w:tentative="1">
      <w:start w:val="1"/>
      <w:numFmt w:val="bullet"/>
      <w:lvlText w:val=""/>
      <w:lvlJc w:val="left"/>
      <w:pPr>
        <w:ind w:left="6586" w:hanging="360"/>
      </w:pPr>
      <w:rPr>
        <w:rFonts w:ascii="Wingdings" w:hAnsi="Wingdings" w:hint="default"/>
      </w:rPr>
    </w:lvl>
  </w:abstractNum>
  <w:abstractNum w:abstractNumId="9" w15:restartNumberingAfterBreak="0">
    <w:nsid w:val="3D67460C"/>
    <w:multiLevelType w:val="hybridMultilevel"/>
    <w:tmpl w:val="1C1E2C36"/>
    <w:lvl w:ilvl="0" w:tplc="8FAA0CEA">
      <w:numFmt w:val="bullet"/>
      <w:lvlText w:val="•"/>
      <w:lvlJc w:val="left"/>
      <w:pPr>
        <w:ind w:left="237" w:hanging="130"/>
      </w:pPr>
      <w:rPr>
        <w:rFonts w:ascii="Calibri" w:eastAsia="Calibri" w:hAnsi="Calibri" w:cs="Calibri" w:hint="default"/>
        <w:b/>
        <w:bCs/>
        <w:i/>
        <w:iCs/>
        <w:w w:val="100"/>
        <w:sz w:val="18"/>
        <w:szCs w:val="18"/>
        <w:lang w:val="fr-FR" w:eastAsia="en-US" w:bidi="ar-SA"/>
      </w:rPr>
    </w:lvl>
    <w:lvl w:ilvl="1" w:tplc="CAB071B6">
      <w:numFmt w:val="bullet"/>
      <w:lvlText w:val="•"/>
      <w:lvlJc w:val="left"/>
      <w:pPr>
        <w:ind w:left="912" w:hanging="130"/>
      </w:pPr>
      <w:rPr>
        <w:rFonts w:hint="default"/>
        <w:lang w:val="fr-FR" w:eastAsia="en-US" w:bidi="ar-SA"/>
      </w:rPr>
    </w:lvl>
    <w:lvl w:ilvl="2" w:tplc="CB121936">
      <w:numFmt w:val="bullet"/>
      <w:lvlText w:val="•"/>
      <w:lvlJc w:val="left"/>
      <w:pPr>
        <w:ind w:left="1584" w:hanging="130"/>
      </w:pPr>
      <w:rPr>
        <w:rFonts w:hint="default"/>
        <w:lang w:val="fr-FR" w:eastAsia="en-US" w:bidi="ar-SA"/>
      </w:rPr>
    </w:lvl>
    <w:lvl w:ilvl="3" w:tplc="7750C2FA">
      <w:numFmt w:val="bullet"/>
      <w:lvlText w:val="•"/>
      <w:lvlJc w:val="left"/>
      <w:pPr>
        <w:ind w:left="2256" w:hanging="130"/>
      </w:pPr>
      <w:rPr>
        <w:rFonts w:hint="default"/>
        <w:lang w:val="fr-FR" w:eastAsia="en-US" w:bidi="ar-SA"/>
      </w:rPr>
    </w:lvl>
    <w:lvl w:ilvl="4" w:tplc="8EF6125C">
      <w:numFmt w:val="bullet"/>
      <w:lvlText w:val="•"/>
      <w:lvlJc w:val="left"/>
      <w:pPr>
        <w:ind w:left="2929" w:hanging="130"/>
      </w:pPr>
      <w:rPr>
        <w:rFonts w:hint="default"/>
        <w:lang w:val="fr-FR" w:eastAsia="en-US" w:bidi="ar-SA"/>
      </w:rPr>
    </w:lvl>
    <w:lvl w:ilvl="5" w:tplc="A06E2916">
      <w:numFmt w:val="bullet"/>
      <w:lvlText w:val="•"/>
      <w:lvlJc w:val="left"/>
      <w:pPr>
        <w:ind w:left="3601" w:hanging="130"/>
      </w:pPr>
      <w:rPr>
        <w:rFonts w:hint="default"/>
        <w:lang w:val="fr-FR" w:eastAsia="en-US" w:bidi="ar-SA"/>
      </w:rPr>
    </w:lvl>
    <w:lvl w:ilvl="6" w:tplc="AD0C35C8">
      <w:numFmt w:val="bullet"/>
      <w:lvlText w:val="•"/>
      <w:lvlJc w:val="left"/>
      <w:pPr>
        <w:ind w:left="4273" w:hanging="130"/>
      </w:pPr>
      <w:rPr>
        <w:rFonts w:hint="default"/>
        <w:lang w:val="fr-FR" w:eastAsia="en-US" w:bidi="ar-SA"/>
      </w:rPr>
    </w:lvl>
    <w:lvl w:ilvl="7" w:tplc="A128FFDA">
      <w:numFmt w:val="bullet"/>
      <w:lvlText w:val="•"/>
      <w:lvlJc w:val="left"/>
      <w:pPr>
        <w:ind w:left="4946" w:hanging="130"/>
      </w:pPr>
      <w:rPr>
        <w:rFonts w:hint="default"/>
        <w:lang w:val="fr-FR" w:eastAsia="en-US" w:bidi="ar-SA"/>
      </w:rPr>
    </w:lvl>
    <w:lvl w:ilvl="8" w:tplc="0B4E04F2">
      <w:numFmt w:val="bullet"/>
      <w:lvlText w:val="•"/>
      <w:lvlJc w:val="left"/>
      <w:pPr>
        <w:ind w:left="5618" w:hanging="130"/>
      </w:pPr>
      <w:rPr>
        <w:rFonts w:hint="default"/>
        <w:lang w:val="fr-FR" w:eastAsia="en-US" w:bidi="ar-SA"/>
      </w:rPr>
    </w:lvl>
  </w:abstractNum>
  <w:abstractNum w:abstractNumId="10" w15:restartNumberingAfterBreak="0">
    <w:nsid w:val="4B47231B"/>
    <w:multiLevelType w:val="hybridMultilevel"/>
    <w:tmpl w:val="EE48D2C6"/>
    <w:lvl w:ilvl="0" w:tplc="A03E14A4">
      <w:numFmt w:val="bullet"/>
      <w:lvlText w:val=""/>
      <w:lvlJc w:val="left"/>
      <w:pPr>
        <w:ind w:left="232" w:hanging="125"/>
      </w:pPr>
      <w:rPr>
        <w:rFonts w:ascii="Symbol" w:eastAsia="Symbol" w:hAnsi="Symbol" w:cs="Symbol" w:hint="default"/>
        <w:w w:val="94"/>
        <w:sz w:val="19"/>
        <w:szCs w:val="19"/>
        <w:lang w:val="fr-FR" w:eastAsia="en-US" w:bidi="ar-SA"/>
      </w:rPr>
    </w:lvl>
    <w:lvl w:ilvl="1" w:tplc="5FF811B4">
      <w:numFmt w:val="bullet"/>
      <w:lvlText w:val="•"/>
      <w:lvlJc w:val="left"/>
      <w:pPr>
        <w:ind w:left="912" w:hanging="125"/>
      </w:pPr>
      <w:rPr>
        <w:rFonts w:hint="default"/>
        <w:lang w:val="fr-FR" w:eastAsia="en-US" w:bidi="ar-SA"/>
      </w:rPr>
    </w:lvl>
    <w:lvl w:ilvl="2" w:tplc="8EF6098C">
      <w:numFmt w:val="bullet"/>
      <w:lvlText w:val="•"/>
      <w:lvlJc w:val="left"/>
      <w:pPr>
        <w:ind w:left="1584" w:hanging="125"/>
      </w:pPr>
      <w:rPr>
        <w:rFonts w:hint="default"/>
        <w:lang w:val="fr-FR" w:eastAsia="en-US" w:bidi="ar-SA"/>
      </w:rPr>
    </w:lvl>
    <w:lvl w:ilvl="3" w:tplc="8ACE952E">
      <w:numFmt w:val="bullet"/>
      <w:lvlText w:val="•"/>
      <w:lvlJc w:val="left"/>
      <w:pPr>
        <w:ind w:left="2256" w:hanging="125"/>
      </w:pPr>
      <w:rPr>
        <w:rFonts w:hint="default"/>
        <w:lang w:val="fr-FR" w:eastAsia="en-US" w:bidi="ar-SA"/>
      </w:rPr>
    </w:lvl>
    <w:lvl w:ilvl="4" w:tplc="8B62C5D8">
      <w:numFmt w:val="bullet"/>
      <w:lvlText w:val="•"/>
      <w:lvlJc w:val="left"/>
      <w:pPr>
        <w:ind w:left="2929" w:hanging="125"/>
      </w:pPr>
      <w:rPr>
        <w:rFonts w:hint="default"/>
        <w:lang w:val="fr-FR" w:eastAsia="en-US" w:bidi="ar-SA"/>
      </w:rPr>
    </w:lvl>
    <w:lvl w:ilvl="5" w:tplc="9224F366">
      <w:numFmt w:val="bullet"/>
      <w:lvlText w:val="•"/>
      <w:lvlJc w:val="left"/>
      <w:pPr>
        <w:ind w:left="3601" w:hanging="125"/>
      </w:pPr>
      <w:rPr>
        <w:rFonts w:hint="default"/>
        <w:lang w:val="fr-FR" w:eastAsia="en-US" w:bidi="ar-SA"/>
      </w:rPr>
    </w:lvl>
    <w:lvl w:ilvl="6" w:tplc="484AA67C">
      <w:numFmt w:val="bullet"/>
      <w:lvlText w:val="•"/>
      <w:lvlJc w:val="left"/>
      <w:pPr>
        <w:ind w:left="4273" w:hanging="125"/>
      </w:pPr>
      <w:rPr>
        <w:rFonts w:hint="default"/>
        <w:lang w:val="fr-FR" w:eastAsia="en-US" w:bidi="ar-SA"/>
      </w:rPr>
    </w:lvl>
    <w:lvl w:ilvl="7" w:tplc="806049A4">
      <w:numFmt w:val="bullet"/>
      <w:lvlText w:val="•"/>
      <w:lvlJc w:val="left"/>
      <w:pPr>
        <w:ind w:left="4946" w:hanging="125"/>
      </w:pPr>
      <w:rPr>
        <w:rFonts w:hint="default"/>
        <w:lang w:val="fr-FR" w:eastAsia="en-US" w:bidi="ar-SA"/>
      </w:rPr>
    </w:lvl>
    <w:lvl w:ilvl="8" w:tplc="8D5A36D6">
      <w:numFmt w:val="bullet"/>
      <w:lvlText w:val="•"/>
      <w:lvlJc w:val="left"/>
      <w:pPr>
        <w:ind w:left="5618" w:hanging="125"/>
      </w:pPr>
      <w:rPr>
        <w:rFonts w:hint="default"/>
        <w:lang w:val="fr-FR" w:eastAsia="en-US" w:bidi="ar-SA"/>
      </w:rPr>
    </w:lvl>
  </w:abstractNum>
  <w:abstractNum w:abstractNumId="11" w15:restartNumberingAfterBreak="0">
    <w:nsid w:val="4F622340"/>
    <w:multiLevelType w:val="hybridMultilevel"/>
    <w:tmpl w:val="F1A27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4E013A"/>
    <w:multiLevelType w:val="hybridMultilevel"/>
    <w:tmpl w:val="6AEA3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8B495D"/>
    <w:multiLevelType w:val="hybridMultilevel"/>
    <w:tmpl w:val="980C8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CB57A2"/>
    <w:multiLevelType w:val="hybridMultilevel"/>
    <w:tmpl w:val="38C2D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A55323"/>
    <w:multiLevelType w:val="hybridMultilevel"/>
    <w:tmpl w:val="5C00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BD6653"/>
    <w:multiLevelType w:val="hybridMultilevel"/>
    <w:tmpl w:val="840AE466"/>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num w:numId="1" w16cid:durableId="1087846060">
    <w:abstractNumId w:val="15"/>
  </w:num>
  <w:num w:numId="2" w16cid:durableId="379481114">
    <w:abstractNumId w:val="1"/>
  </w:num>
  <w:num w:numId="3" w16cid:durableId="814109678">
    <w:abstractNumId w:val="4"/>
  </w:num>
  <w:num w:numId="4" w16cid:durableId="243422231">
    <w:abstractNumId w:val="11"/>
  </w:num>
  <w:num w:numId="5" w16cid:durableId="716588400">
    <w:abstractNumId w:val="3"/>
  </w:num>
  <w:num w:numId="6" w16cid:durableId="1182670523">
    <w:abstractNumId w:val="2"/>
  </w:num>
  <w:num w:numId="7" w16cid:durableId="91125061">
    <w:abstractNumId w:val="7"/>
  </w:num>
  <w:num w:numId="8" w16cid:durableId="765463484">
    <w:abstractNumId w:val="10"/>
  </w:num>
  <w:num w:numId="9" w16cid:durableId="2022464914">
    <w:abstractNumId w:val="6"/>
  </w:num>
  <w:num w:numId="10" w16cid:durableId="1152520312">
    <w:abstractNumId w:val="0"/>
  </w:num>
  <w:num w:numId="11" w16cid:durableId="1602377744">
    <w:abstractNumId w:val="9"/>
  </w:num>
  <w:num w:numId="12" w16cid:durableId="1641181304">
    <w:abstractNumId w:val="16"/>
  </w:num>
  <w:num w:numId="13" w16cid:durableId="833880571">
    <w:abstractNumId w:val="8"/>
  </w:num>
  <w:num w:numId="14" w16cid:durableId="385224513">
    <w:abstractNumId w:val="14"/>
  </w:num>
  <w:num w:numId="15" w16cid:durableId="1854681286">
    <w:abstractNumId w:val="13"/>
  </w:num>
  <w:num w:numId="16" w16cid:durableId="2026209003">
    <w:abstractNumId w:val="12"/>
  </w:num>
  <w:num w:numId="17" w16cid:durableId="1844930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3F9"/>
    <w:rsid w:val="00000A7A"/>
    <w:rsid w:val="00024F5F"/>
    <w:rsid w:val="00044214"/>
    <w:rsid w:val="00051805"/>
    <w:rsid w:val="000568F1"/>
    <w:rsid w:val="00070B1E"/>
    <w:rsid w:val="00073499"/>
    <w:rsid w:val="00090762"/>
    <w:rsid w:val="00117E13"/>
    <w:rsid w:val="00164DE7"/>
    <w:rsid w:val="00174680"/>
    <w:rsid w:val="001836E4"/>
    <w:rsid w:val="001A33B6"/>
    <w:rsid w:val="001B3B86"/>
    <w:rsid w:val="001D7304"/>
    <w:rsid w:val="001F2A53"/>
    <w:rsid w:val="00230E60"/>
    <w:rsid w:val="00233A9F"/>
    <w:rsid w:val="00247750"/>
    <w:rsid w:val="00273D43"/>
    <w:rsid w:val="00281908"/>
    <w:rsid w:val="00290460"/>
    <w:rsid w:val="0029391C"/>
    <w:rsid w:val="00293D36"/>
    <w:rsid w:val="002B3E71"/>
    <w:rsid w:val="002C71FA"/>
    <w:rsid w:val="002F34E9"/>
    <w:rsid w:val="00330CAA"/>
    <w:rsid w:val="00331E54"/>
    <w:rsid w:val="003452D7"/>
    <w:rsid w:val="003925E1"/>
    <w:rsid w:val="003B36FE"/>
    <w:rsid w:val="003D2333"/>
    <w:rsid w:val="003D35CD"/>
    <w:rsid w:val="004122F8"/>
    <w:rsid w:val="004207FB"/>
    <w:rsid w:val="004237C6"/>
    <w:rsid w:val="004764DD"/>
    <w:rsid w:val="00487115"/>
    <w:rsid w:val="004F4F77"/>
    <w:rsid w:val="0052131B"/>
    <w:rsid w:val="0052137F"/>
    <w:rsid w:val="00544C4B"/>
    <w:rsid w:val="00551920"/>
    <w:rsid w:val="005640F6"/>
    <w:rsid w:val="00570980"/>
    <w:rsid w:val="00580B95"/>
    <w:rsid w:val="005A0FCD"/>
    <w:rsid w:val="005A230C"/>
    <w:rsid w:val="005C61E1"/>
    <w:rsid w:val="005E25B9"/>
    <w:rsid w:val="005E3CFC"/>
    <w:rsid w:val="005F06A6"/>
    <w:rsid w:val="00631B8F"/>
    <w:rsid w:val="00641364"/>
    <w:rsid w:val="00651D8F"/>
    <w:rsid w:val="006537A3"/>
    <w:rsid w:val="006B0133"/>
    <w:rsid w:val="00741625"/>
    <w:rsid w:val="00752595"/>
    <w:rsid w:val="00753A28"/>
    <w:rsid w:val="00760A7B"/>
    <w:rsid w:val="007800B6"/>
    <w:rsid w:val="00783422"/>
    <w:rsid w:val="007960C9"/>
    <w:rsid w:val="007B386E"/>
    <w:rsid w:val="007B4B56"/>
    <w:rsid w:val="007C51F2"/>
    <w:rsid w:val="007D0B90"/>
    <w:rsid w:val="007F2ED5"/>
    <w:rsid w:val="00800D5B"/>
    <w:rsid w:val="0080235A"/>
    <w:rsid w:val="008060E4"/>
    <w:rsid w:val="0082135E"/>
    <w:rsid w:val="00826FD9"/>
    <w:rsid w:val="00854A88"/>
    <w:rsid w:val="00867362"/>
    <w:rsid w:val="008700FB"/>
    <w:rsid w:val="00872D84"/>
    <w:rsid w:val="008E5232"/>
    <w:rsid w:val="008E7F65"/>
    <w:rsid w:val="009200A0"/>
    <w:rsid w:val="0094176F"/>
    <w:rsid w:val="009D6D36"/>
    <w:rsid w:val="009E4882"/>
    <w:rsid w:val="009F643A"/>
    <w:rsid w:val="00A075FD"/>
    <w:rsid w:val="00A15167"/>
    <w:rsid w:val="00A80883"/>
    <w:rsid w:val="00AA13F9"/>
    <w:rsid w:val="00AC0291"/>
    <w:rsid w:val="00AD3A70"/>
    <w:rsid w:val="00AF7E74"/>
    <w:rsid w:val="00B12E3B"/>
    <w:rsid w:val="00B50411"/>
    <w:rsid w:val="00B6466E"/>
    <w:rsid w:val="00B76B97"/>
    <w:rsid w:val="00B8749C"/>
    <w:rsid w:val="00C03A4E"/>
    <w:rsid w:val="00C06D98"/>
    <w:rsid w:val="00C668BE"/>
    <w:rsid w:val="00C67D45"/>
    <w:rsid w:val="00C83323"/>
    <w:rsid w:val="00C8366B"/>
    <w:rsid w:val="00C87F70"/>
    <w:rsid w:val="00CB5A4E"/>
    <w:rsid w:val="00CD1F99"/>
    <w:rsid w:val="00CE359F"/>
    <w:rsid w:val="00CF11BE"/>
    <w:rsid w:val="00CF362D"/>
    <w:rsid w:val="00D24430"/>
    <w:rsid w:val="00D705D9"/>
    <w:rsid w:val="00D82EA1"/>
    <w:rsid w:val="00DE0AD7"/>
    <w:rsid w:val="00DE1DA4"/>
    <w:rsid w:val="00E02BDD"/>
    <w:rsid w:val="00E05D5D"/>
    <w:rsid w:val="00E6453D"/>
    <w:rsid w:val="00E7117A"/>
    <w:rsid w:val="00F12DC8"/>
    <w:rsid w:val="00F52938"/>
    <w:rsid w:val="00F54CFB"/>
    <w:rsid w:val="00F66445"/>
    <w:rsid w:val="00F72EA4"/>
    <w:rsid w:val="00F94437"/>
    <w:rsid w:val="00FC4FA7"/>
    <w:rsid w:val="00FE49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64B1"/>
  <w15:chartTrackingRefBased/>
  <w15:docId w15:val="{0FCFC256-C018-4A6F-895D-78DEA238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A13F9"/>
    <w:pPr>
      <w:spacing w:after="0" w:line="240" w:lineRule="auto"/>
    </w:pPr>
  </w:style>
  <w:style w:type="character" w:styleId="Lienhypertexte">
    <w:name w:val="Hyperlink"/>
    <w:basedOn w:val="Policepardfaut"/>
    <w:uiPriority w:val="99"/>
    <w:unhideWhenUsed/>
    <w:rsid w:val="00AA13F9"/>
    <w:rPr>
      <w:color w:val="0563C1" w:themeColor="hyperlink"/>
      <w:u w:val="single"/>
    </w:rPr>
  </w:style>
  <w:style w:type="table" w:styleId="Grilledutableau">
    <w:name w:val="Table Grid"/>
    <w:basedOn w:val="TableauNormal"/>
    <w:uiPriority w:val="39"/>
    <w:rsid w:val="00CE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26F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6FD9"/>
    <w:rPr>
      <w:rFonts w:ascii="Segoe UI" w:hAnsi="Segoe UI" w:cs="Segoe UI"/>
      <w:sz w:val="18"/>
      <w:szCs w:val="18"/>
    </w:rPr>
  </w:style>
  <w:style w:type="paragraph" w:styleId="Paragraphedeliste">
    <w:name w:val="List Paragraph"/>
    <w:basedOn w:val="Normal"/>
    <w:uiPriority w:val="34"/>
    <w:qFormat/>
    <w:rsid w:val="00641364"/>
    <w:pPr>
      <w:ind w:left="720"/>
      <w:contextualSpacing/>
    </w:pPr>
  </w:style>
  <w:style w:type="paragraph" w:styleId="En-tte">
    <w:name w:val="header"/>
    <w:basedOn w:val="Normal"/>
    <w:link w:val="En-tteCar"/>
    <w:uiPriority w:val="99"/>
    <w:unhideWhenUsed/>
    <w:rsid w:val="00073499"/>
    <w:pPr>
      <w:tabs>
        <w:tab w:val="center" w:pos="4536"/>
        <w:tab w:val="right" w:pos="9072"/>
      </w:tabs>
      <w:spacing w:after="0" w:line="240" w:lineRule="auto"/>
    </w:pPr>
  </w:style>
  <w:style w:type="character" w:customStyle="1" w:styleId="En-tteCar">
    <w:name w:val="En-tête Car"/>
    <w:basedOn w:val="Policepardfaut"/>
    <w:link w:val="En-tte"/>
    <w:uiPriority w:val="99"/>
    <w:rsid w:val="00073499"/>
  </w:style>
  <w:style w:type="paragraph" w:styleId="Pieddepage">
    <w:name w:val="footer"/>
    <w:basedOn w:val="Normal"/>
    <w:link w:val="PieddepageCar"/>
    <w:uiPriority w:val="99"/>
    <w:unhideWhenUsed/>
    <w:rsid w:val="000734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3499"/>
  </w:style>
  <w:style w:type="character" w:styleId="Mentionnonrsolue">
    <w:name w:val="Unresolved Mention"/>
    <w:basedOn w:val="Policepardfaut"/>
    <w:uiPriority w:val="99"/>
    <w:semiHidden/>
    <w:unhideWhenUsed/>
    <w:rsid w:val="002F34E9"/>
    <w:rPr>
      <w:color w:val="605E5C"/>
      <w:shd w:val="clear" w:color="auto" w:fill="E1DFDD"/>
    </w:rPr>
  </w:style>
  <w:style w:type="table" w:customStyle="1" w:styleId="TableNormal">
    <w:name w:val="Table Normal"/>
    <w:uiPriority w:val="2"/>
    <w:semiHidden/>
    <w:unhideWhenUsed/>
    <w:qFormat/>
    <w:rsid w:val="007834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83422"/>
    <w:pPr>
      <w:widowControl w:val="0"/>
      <w:autoSpaceDE w:val="0"/>
      <w:autoSpaceDN w:val="0"/>
      <w:spacing w:after="0" w:line="240" w:lineRule="auto"/>
      <w:ind w:left="140"/>
    </w:pPr>
    <w:rPr>
      <w:rFonts w:ascii="Calibri" w:eastAsia="Calibri" w:hAnsi="Calibri" w:cs="Calibri"/>
      <w:b/>
      <w:bCs/>
      <w:sz w:val="18"/>
      <w:szCs w:val="18"/>
    </w:rPr>
  </w:style>
  <w:style w:type="character" w:customStyle="1" w:styleId="CorpsdetexteCar">
    <w:name w:val="Corps de texte Car"/>
    <w:basedOn w:val="Policepardfaut"/>
    <w:link w:val="Corpsdetexte"/>
    <w:uiPriority w:val="1"/>
    <w:rsid w:val="00783422"/>
    <w:rPr>
      <w:rFonts w:ascii="Calibri" w:eastAsia="Calibri" w:hAnsi="Calibri" w:cs="Calibri"/>
      <w:b/>
      <w:bCs/>
      <w:sz w:val="18"/>
      <w:szCs w:val="18"/>
    </w:rPr>
  </w:style>
  <w:style w:type="paragraph" w:customStyle="1" w:styleId="TableParagraph">
    <w:name w:val="Table Paragraph"/>
    <w:basedOn w:val="Normal"/>
    <w:uiPriority w:val="1"/>
    <w:qFormat/>
    <w:rsid w:val="002B3E71"/>
    <w:pPr>
      <w:widowControl w:val="0"/>
      <w:autoSpaceDE w:val="0"/>
      <w:autoSpaceDN w:val="0"/>
      <w:spacing w:before="1" w:after="0" w:line="219" w:lineRule="exact"/>
      <w:ind w:left="237" w:hanging="13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2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cademielax.com" TargetMode="External"/><Relationship Id="rId5" Type="http://schemas.openxmlformats.org/officeDocument/2006/relationships/webSettings" Target="webSettings.xml"/><Relationship Id="rId10" Type="http://schemas.openxmlformats.org/officeDocument/2006/relationships/hyperlink" Target="mailto:contact@academielax.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DE2-9E92-496B-BCE8-CFF2FEC7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895</Words>
  <Characters>4928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Brigitte-AL</dc:creator>
  <cp:keywords/>
  <dc:description/>
  <cp:lastModifiedBy>academie LAX</cp:lastModifiedBy>
  <cp:revision>20</cp:revision>
  <cp:lastPrinted>2024-05-27T13:57:00Z</cp:lastPrinted>
  <dcterms:created xsi:type="dcterms:W3CDTF">2023-12-04T15:23:00Z</dcterms:created>
  <dcterms:modified xsi:type="dcterms:W3CDTF">2025-12-18T13:12:00Z</dcterms:modified>
</cp:coreProperties>
</file>